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133F03" w:rsidRDefault="00133F03" w:rsidP="00133F03">
      <w:pPr>
        <w:spacing w:line="360" w:lineRule="auto"/>
        <w:jc w:val="center"/>
      </w:pPr>
    </w:p>
    <w:tbl>
      <w:tblPr>
        <w:tblW w:w="10240" w:type="dxa"/>
        <w:tblInd w:w="-669" w:type="dxa"/>
        <w:tblLayout w:type="fixed"/>
        <w:tblLook w:val="04A0" w:firstRow="1" w:lastRow="0" w:firstColumn="1" w:lastColumn="0" w:noHBand="0" w:noVBand="1"/>
      </w:tblPr>
      <w:tblGrid>
        <w:gridCol w:w="2300"/>
        <w:gridCol w:w="438"/>
        <w:gridCol w:w="989"/>
        <w:gridCol w:w="305"/>
        <w:gridCol w:w="1623"/>
        <w:gridCol w:w="288"/>
        <w:gridCol w:w="958"/>
        <w:gridCol w:w="288"/>
        <w:gridCol w:w="679"/>
        <w:gridCol w:w="276"/>
        <w:gridCol w:w="16"/>
        <w:gridCol w:w="71"/>
        <w:gridCol w:w="290"/>
        <w:gridCol w:w="341"/>
        <w:gridCol w:w="587"/>
        <w:gridCol w:w="580"/>
        <w:gridCol w:w="211"/>
      </w:tblGrid>
      <w:tr w:rsidR="009D11C3" w:rsidRPr="000E59D7" w:rsidTr="00131C77">
        <w:trPr>
          <w:gridAfter w:val="1"/>
          <w:wAfter w:w="211" w:type="dxa"/>
          <w:trHeight w:val="562"/>
        </w:trPr>
        <w:tc>
          <w:tcPr>
            <w:tcW w:w="2738" w:type="dxa"/>
            <w:gridSpan w:val="2"/>
          </w:tcPr>
          <w:p w:rsidR="009D11C3" w:rsidRPr="000E59D7" w:rsidRDefault="009D11C3" w:rsidP="009D11C3">
            <w:pPr>
              <w:ind w:firstLine="0"/>
              <w:rPr>
                <w:spacing w:val="-10"/>
                <w:sz w:val="22"/>
              </w:rPr>
            </w:pPr>
          </w:p>
        </w:tc>
        <w:tc>
          <w:tcPr>
            <w:tcW w:w="1294" w:type="dxa"/>
            <w:gridSpan w:val="2"/>
          </w:tcPr>
          <w:p w:rsidR="009D11C3" w:rsidRPr="000E59D7" w:rsidRDefault="009D11C3" w:rsidP="009D11C3">
            <w:pPr>
              <w:ind w:right="-108" w:firstLine="0"/>
              <w:jc w:val="center"/>
              <w:rPr>
                <w:spacing w:val="-10"/>
              </w:rPr>
            </w:pPr>
          </w:p>
        </w:tc>
        <w:tc>
          <w:tcPr>
            <w:tcW w:w="1911" w:type="dxa"/>
            <w:gridSpan w:val="2"/>
            <w:vMerge w:val="restart"/>
            <w:tcBorders>
              <w:left w:val="nil"/>
            </w:tcBorders>
          </w:tcPr>
          <w:p w:rsidR="009D11C3" w:rsidRPr="000E59D7" w:rsidRDefault="009D11C3" w:rsidP="009D11C3">
            <w:pPr>
              <w:ind w:firstLine="0"/>
              <w:jc w:val="center"/>
              <w:rPr>
                <w:spacing w:val="-10"/>
              </w:rPr>
            </w:pPr>
          </w:p>
        </w:tc>
        <w:tc>
          <w:tcPr>
            <w:tcW w:w="4086" w:type="dxa"/>
            <w:gridSpan w:val="10"/>
          </w:tcPr>
          <w:p w:rsidR="009D11C3" w:rsidRPr="000E59D7" w:rsidRDefault="009D11C3" w:rsidP="009D11C3">
            <w:pPr>
              <w:ind w:firstLine="0"/>
              <w:rPr>
                <w:spacing w:val="-10"/>
              </w:rPr>
            </w:pPr>
            <w:r w:rsidRPr="000E59D7">
              <w:rPr>
                <w:spacing w:val="-10"/>
              </w:rPr>
              <w:t>ДОПУСКАЕТСЯ К ЗАЩИТЕ:</w:t>
            </w:r>
          </w:p>
        </w:tc>
      </w:tr>
      <w:tr w:rsidR="009D11C3" w:rsidRPr="000E59D7" w:rsidTr="00131C77">
        <w:trPr>
          <w:gridAfter w:val="1"/>
          <w:wAfter w:w="211" w:type="dxa"/>
          <w:trHeight w:val="360"/>
        </w:trPr>
        <w:tc>
          <w:tcPr>
            <w:tcW w:w="2738" w:type="dxa"/>
            <w:gridSpan w:val="2"/>
          </w:tcPr>
          <w:p w:rsidR="009D11C3" w:rsidRPr="000E59D7" w:rsidRDefault="009D11C3" w:rsidP="009D11C3">
            <w:pPr>
              <w:ind w:firstLine="0"/>
              <w:rPr>
                <w:b/>
                <w:spacing w:val="-10"/>
                <w:sz w:val="22"/>
              </w:rPr>
            </w:pPr>
            <w:r w:rsidRPr="000E59D7">
              <w:rPr>
                <w:b/>
                <w:spacing w:val="-10"/>
                <w:sz w:val="22"/>
              </w:rPr>
              <w:t>Факультет</w:t>
            </w:r>
          </w:p>
        </w:tc>
        <w:tc>
          <w:tcPr>
            <w:tcW w:w="1294" w:type="dxa"/>
            <w:gridSpan w:val="2"/>
            <w:tcBorders>
              <w:bottom w:val="single" w:sz="4" w:space="0" w:color="auto"/>
            </w:tcBorders>
          </w:tcPr>
          <w:p w:rsidR="009D11C3" w:rsidRPr="005E46E6" w:rsidRDefault="00131C77" w:rsidP="009D11C3">
            <w:pPr>
              <w:ind w:right="-108" w:firstLine="0"/>
              <w:jc w:val="center"/>
              <w:rPr>
                <w:spacing w:val="-10"/>
              </w:rPr>
            </w:pPr>
            <w:r>
              <w:rPr>
                <w:spacing w:val="-10"/>
              </w:rPr>
              <w:t>И</w:t>
            </w:r>
          </w:p>
        </w:tc>
        <w:tc>
          <w:tcPr>
            <w:tcW w:w="1911" w:type="dxa"/>
            <w:gridSpan w:val="2"/>
            <w:vMerge/>
            <w:tcBorders>
              <w:left w:val="nil"/>
            </w:tcBorders>
          </w:tcPr>
          <w:p w:rsidR="009D11C3" w:rsidRPr="000E59D7" w:rsidRDefault="009D11C3" w:rsidP="009D11C3">
            <w:pPr>
              <w:ind w:firstLine="0"/>
              <w:jc w:val="center"/>
              <w:rPr>
                <w:spacing w:val="-10"/>
              </w:rPr>
            </w:pPr>
          </w:p>
        </w:tc>
        <w:tc>
          <w:tcPr>
            <w:tcW w:w="2288" w:type="dxa"/>
            <w:gridSpan w:val="6"/>
            <w:vAlign w:val="bottom"/>
          </w:tcPr>
          <w:p w:rsidR="009D11C3" w:rsidRPr="000E59D7" w:rsidRDefault="009D11C3" w:rsidP="009D11C3">
            <w:pPr>
              <w:ind w:firstLine="0"/>
              <w:rPr>
                <w:spacing w:val="-10"/>
              </w:rPr>
            </w:pPr>
            <w:r w:rsidRPr="000E59D7">
              <w:rPr>
                <w:spacing w:val="-10"/>
                <w:sz w:val="22"/>
              </w:rPr>
              <w:t>Заведующий кафедрой</w:t>
            </w:r>
          </w:p>
        </w:tc>
        <w:tc>
          <w:tcPr>
            <w:tcW w:w="290" w:type="dxa"/>
            <w:vAlign w:val="bottom"/>
          </w:tcPr>
          <w:p w:rsidR="009D11C3" w:rsidRPr="000E59D7" w:rsidRDefault="009D11C3" w:rsidP="009D11C3">
            <w:pPr>
              <w:ind w:firstLine="0"/>
              <w:jc w:val="center"/>
              <w:rPr>
                <w:spacing w:val="-10"/>
                <w:sz w:val="20"/>
              </w:rPr>
            </w:pPr>
          </w:p>
        </w:tc>
        <w:tc>
          <w:tcPr>
            <w:tcW w:w="1508" w:type="dxa"/>
            <w:gridSpan w:val="3"/>
            <w:tcBorders>
              <w:bottom w:val="single" w:sz="4" w:space="0" w:color="auto"/>
            </w:tcBorders>
            <w:vAlign w:val="bottom"/>
          </w:tcPr>
          <w:p w:rsidR="009D11C3" w:rsidRPr="000E59D7" w:rsidRDefault="009D11C3" w:rsidP="009D11C3">
            <w:pPr>
              <w:ind w:firstLine="0"/>
              <w:jc w:val="center"/>
              <w:rPr>
                <w:spacing w:val="-10"/>
              </w:rPr>
            </w:pPr>
          </w:p>
        </w:tc>
      </w:tr>
      <w:tr w:rsidR="009D11C3" w:rsidRPr="000E59D7" w:rsidTr="00131C77">
        <w:trPr>
          <w:gridAfter w:val="1"/>
          <w:wAfter w:w="211" w:type="dxa"/>
          <w:trHeight w:val="69"/>
        </w:trPr>
        <w:tc>
          <w:tcPr>
            <w:tcW w:w="2738" w:type="dxa"/>
            <w:gridSpan w:val="2"/>
          </w:tcPr>
          <w:p w:rsidR="009D11C3" w:rsidRPr="000E59D7" w:rsidRDefault="009D11C3" w:rsidP="009D11C3">
            <w:pPr>
              <w:ind w:firstLine="0"/>
              <w:rPr>
                <w:spacing w:val="-10"/>
                <w:sz w:val="16"/>
                <w:szCs w:val="16"/>
              </w:rPr>
            </w:pPr>
          </w:p>
        </w:tc>
        <w:tc>
          <w:tcPr>
            <w:tcW w:w="1294" w:type="dxa"/>
            <w:gridSpan w:val="2"/>
            <w:tcBorders>
              <w:top w:val="single" w:sz="4" w:space="0" w:color="auto"/>
            </w:tcBorders>
          </w:tcPr>
          <w:p w:rsidR="009D11C3" w:rsidRPr="000E59D7" w:rsidRDefault="009D11C3" w:rsidP="009D11C3">
            <w:pPr>
              <w:ind w:right="-108" w:firstLine="0"/>
              <w:jc w:val="center"/>
              <w:rPr>
                <w:spacing w:val="-10"/>
                <w:sz w:val="16"/>
                <w:szCs w:val="16"/>
              </w:rPr>
            </w:pPr>
          </w:p>
        </w:tc>
        <w:tc>
          <w:tcPr>
            <w:tcW w:w="1911" w:type="dxa"/>
            <w:gridSpan w:val="2"/>
            <w:vMerge/>
            <w:tcBorders>
              <w:left w:val="nil"/>
            </w:tcBorders>
          </w:tcPr>
          <w:p w:rsidR="009D11C3" w:rsidRPr="000E59D7" w:rsidRDefault="009D11C3" w:rsidP="009D11C3">
            <w:pPr>
              <w:ind w:firstLine="0"/>
              <w:jc w:val="center"/>
              <w:rPr>
                <w:spacing w:val="-10"/>
                <w:sz w:val="16"/>
                <w:szCs w:val="16"/>
              </w:rPr>
            </w:pPr>
          </w:p>
        </w:tc>
        <w:tc>
          <w:tcPr>
            <w:tcW w:w="2288" w:type="dxa"/>
            <w:gridSpan w:val="6"/>
            <w:vAlign w:val="bottom"/>
          </w:tcPr>
          <w:p w:rsidR="009D11C3" w:rsidRPr="000E59D7" w:rsidRDefault="009D11C3" w:rsidP="009D11C3">
            <w:pPr>
              <w:ind w:firstLine="0"/>
              <w:jc w:val="center"/>
              <w:rPr>
                <w:spacing w:val="-10"/>
                <w:sz w:val="16"/>
                <w:szCs w:val="16"/>
              </w:rPr>
            </w:pPr>
          </w:p>
        </w:tc>
        <w:tc>
          <w:tcPr>
            <w:tcW w:w="290" w:type="dxa"/>
            <w:vAlign w:val="bottom"/>
          </w:tcPr>
          <w:p w:rsidR="009D11C3" w:rsidRPr="000E59D7" w:rsidRDefault="009D11C3" w:rsidP="009D11C3">
            <w:pPr>
              <w:ind w:firstLine="0"/>
              <w:jc w:val="center"/>
              <w:rPr>
                <w:spacing w:val="-10"/>
                <w:sz w:val="16"/>
                <w:szCs w:val="16"/>
              </w:rPr>
            </w:pPr>
          </w:p>
        </w:tc>
        <w:tc>
          <w:tcPr>
            <w:tcW w:w="1508" w:type="dxa"/>
            <w:gridSpan w:val="3"/>
            <w:vAlign w:val="bottom"/>
          </w:tcPr>
          <w:p w:rsidR="009D11C3" w:rsidRPr="000E59D7" w:rsidRDefault="009D11C3" w:rsidP="009D11C3">
            <w:pPr>
              <w:ind w:firstLine="0"/>
              <w:jc w:val="center"/>
              <w:rPr>
                <w:spacing w:val="-10"/>
                <w:sz w:val="16"/>
                <w:szCs w:val="16"/>
              </w:rPr>
            </w:pPr>
            <w:r w:rsidRPr="000E59D7">
              <w:rPr>
                <w:spacing w:val="-10"/>
                <w:sz w:val="16"/>
                <w:szCs w:val="16"/>
              </w:rPr>
              <w:t>шифр кафедры</w:t>
            </w:r>
          </w:p>
        </w:tc>
      </w:tr>
      <w:tr w:rsidR="009D11C3" w:rsidRPr="000E59D7" w:rsidTr="00131C77">
        <w:trPr>
          <w:gridAfter w:val="1"/>
          <w:wAfter w:w="211" w:type="dxa"/>
          <w:trHeight w:val="332"/>
        </w:trPr>
        <w:tc>
          <w:tcPr>
            <w:tcW w:w="2738" w:type="dxa"/>
            <w:gridSpan w:val="2"/>
          </w:tcPr>
          <w:p w:rsidR="009D11C3" w:rsidRPr="000E59D7" w:rsidRDefault="00D07280" w:rsidP="009D11C3">
            <w:pPr>
              <w:ind w:firstLine="0"/>
              <w:rPr>
                <w:b/>
                <w:spacing w:val="-10"/>
                <w:sz w:val="22"/>
                <w:szCs w:val="16"/>
              </w:rPr>
            </w:pPr>
            <w:r>
              <w:rPr>
                <w:b/>
                <w:spacing w:val="-10"/>
                <w:sz w:val="22"/>
                <w:szCs w:val="16"/>
              </w:rPr>
              <w:t>Кафе</w:t>
            </w:r>
            <w:r w:rsidR="009D11C3" w:rsidRPr="000E59D7">
              <w:rPr>
                <w:b/>
                <w:spacing w:val="-10"/>
                <w:sz w:val="22"/>
                <w:szCs w:val="16"/>
              </w:rPr>
              <w:t>дра</w:t>
            </w:r>
          </w:p>
        </w:tc>
        <w:tc>
          <w:tcPr>
            <w:tcW w:w="1294" w:type="dxa"/>
            <w:gridSpan w:val="2"/>
            <w:tcBorders>
              <w:bottom w:val="single" w:sz="4" w:space="0" w:color="auto"/>
            </w:tcBorders>
          </w:tcPr>
          <w:p w:rsidR="009D11C3" w:rsidRPr="000E59D7" w:rsidRDefault="00131C77" w:rsidP="005E46E6">
            <w:pPr>
              <w:ind w:right="-108" w:firstLine="0"/>
              <w:jc w:val="center"/>
              <w:rPr>
                <w:spacing w:val="-10"/>
              </w:rPr>
            </w:pPr>
            <w:r>
              <w:rPr>
                <w:spacing w:val="-10"/>
              </w:rPr>
              <w:t>И1</w:t>
            </w:r>
          </w:p>
        </w:tc>
        <w:tc>
          <w:tcPr>
            <w:tcW w:w="1911" w:type="dxa"/>
            <w:gridSpan w:val="2"/>
            <w:vMerge/>
            <w:tcBorders>
              <w:left w:val="nil"/>
            </w:tcBorders>
          </w:tcPr>
          <w:p w:rsidR="009D11C3" w:rsidRPr="000E59D7" w:rsidRDefault="009D11C3" w:rsidP="009D11C3">
            <w:pPr>
              <w:ind w:firstLine="0"/>
              <w:jc w:val="center"/>
              <w:rPr>
                <w:spacing w:val="-10"/>
              </w:rPr>
            </w:pPr>
          </w:p>
        </w:tc>
        <w:tc>
          <w:tcPr>
            <w:tcW w:w="1925" w:type="dxa"/>
            <w:gridSpan w:val="3"/>
            <w:tcBorders>
              <w:bottom w:val="single" w:sz="4" w:space="0" w:color="auto"/>
            </w:tcBorders>
            <w:vAlign w:val="bottom"/>
          </w:tcPr>
          <w:p w:rsidR="009D11C3" w:rsidRPr="000E59D7" w:rsidRDefault="009D11C3" w:rsidP="009D11C3">
            <w:pPr>
              <w:ind w:firstLine="0"/>
              <w:jc w:val="center"/>
              <w:rPr>
                <w:spacing w:val="-10"/>
              </w:rPr>
            </w:pPr>
          </w:p>
        </w:tc>
        <w:tc>
          <w:tcPr>
            <w:tcW w:w="292" w:type="dxa"/>
            <w:gridSpan w:val="2"/>
            <w:vAlign w:val="bottom"/>
          </w:tcPr>
          <w:p w:rsidR="009D11C3" w:rsidRPr="000E59D7" w:rsidRDefault="009D11C3" w:rsidP="009D11C3">
            <w:pPr>
              <w:ind w:firstLine="0"/>
              <w:jc w:val="center"/>
              <w:rPr>
                <w:spacing w:val="-10"/>
                <w:sz w:val="18"/>
              </w:rPr>
            </w:pPr>
          </w:p>
        </w:tc>
        <w:tc>
          <w:tcPr>
            <w:tcW w:w="1869" w:type="dxa"/>
            <w:gridSpan w:val="5"/>
            <w:tcBorders>
              <w:bottom w:val="single" w:sz="4" w:space="0" w:color="auto"/>
            </w:tcBorders>
            <w:vAlign w:val="bottom"/>
          </w:tcPr>
          <w:p w:rsidR="009D11C3" w:rsidRPr="000E59D7" w:rsidRDefault="009D11C3" w:rsidP="009D11C3">
            <w:pPr>
              <w:ind w:firstLine="0"/>
              <w:jc w:val="center"/>
              <w:rPr>
                <w:spacing w:val="-10"/>
              </w:rPr>
            </w:pPr>
          </w:p>
        </w:tc>
      </w:tr>
      <w:tr w:rsidR="009D11C3" w:rsidRPr="000E59D7" w:rsidTr="00131C77">
        <w:trPr>
          <w:trHeight w:val="216"/>
        </w:trPr>
        <w:tc>
          <w:tcPr>
            <w:tcW w:w="2738" w:type="dxa"/>
            <w:gridSpan w:val="2"/>
          </w:tcPr>
          <w:p w:rsidR="009D11C3" w:rsidRPr="000E59D7" w:rsidRDefault="009D11C3" w:rsidP="009D11C3">
            <w:pPr>
              <w:ind w:firstLine="0"/>
              <w:rPr>
                <w:spacing w:val="-10"/>
                <w:sz w:val="16"/>
              </w:rPr>
            </w:pPr>
          </w:p>
        </w:tc>
        <w:tc>
          <w:tcPr>
            <w:tcW w:w="1294" w:type="dxa"/>
            <w:gridSpan w:val="2"/>
            <w:tcBorders>
              <w:top w:val="single" w:sz="4" w:space="0" w:color="auto"/>
            </w:tcBorders>
          </w:tcPr>
          <w:p w:rsidR="009D11C3" w:rsidRPr="000E59D7" w:rsidRDefault="009D11C3" w:rsidP="009D11C3">
            <w:pPr>
              <w:ind w:right="-108" w:firstLine="0"/>
              <w:jc w:val="center"/>
              <w:rPr>
                <w:spacing w:val="-10"/>
                <w:sz w:val="16"/>
              </w:rPr>
            </w:pPr>
          </w:p>
        </w:tc>
        <w:tc>
          <w:tcPr>
            <w:tcW w:w="1911" w:type="dxa"/>
            <w:gridSpan w:val="2"/>
            <w:vMerge/>
            <w:tcBorders>
              <w:left w:val="nil"/>
            </w:tcBorders>
          </w:tcPr>
          <w:p w:rsidR="009D11C3" w:rsidRPr="000E59D7" w:rsidRDefault="009D11C3" w:rsidP="009D11C3">
            <w:pPr>
              <w:ind w:firstLine="0"/>
              <w:jc w:val="center"/>
              <w:rPr>
                <w:spacing w:val="-10"/>
                <w:sz w:val="16"/>
              </w:rPr>
            </w:pPr>
          </w:p>
        </w:tc>
        <w:tc>
          <w:tcPr>
            <w:tcW w:w="1925" w:type="dxa"/>
            <w:gridSpan w:val="3"/>
            <w:tcBorders>
              <w:top w:val="single" w:sz="4" w:space="0" w:color="auto"/>
            </w:tcBorders>
            <w:vAlign w:val="bottom"/>
          </w:tcPr>
          <w:p w:rsidR="009D11C3" w:rsidRPr="000E59D7" w:rsidRDefault="009D11C3" w:rsidP="009D11C3">
            <w:pPr>
              <w:ind w:firstLine="0"/>
              <w:jc w:val="center"/>
              <w:rPr>
                <w:spacing w:val="-10"/>
                <w:sz w:val="16"/>
              </w:rPr>
            </w:pPr>
            <w:r w:rsidRPr="000E59D7">
              <w:rPr>
                <w:spacing w:val="-10"/>
                <w:sz w:val="16"/>
              </w:rPr>
              <w:t>Фамилия И.О.</w:t>
            </w:r>
          </w:p>
        </w:tc>
        <w:tc>
          <w:tcPr>
            <w:tcW w:w="292" w:type="dxa"/>
            <w:gridSpan w:val="2"/>
            <w:vAlign w:val="bottom"/>
          </w:tcPr>
          <w:p w:rsidR="009D11C3" w:rsidRPr="000E59D7" w:rsidRDefault="009D11C3" w:rsidP="009D11C3">
            <w:pPr>
              <w:ind w:firstLine="0"/>
              <w:jc w:val="center"/>
              <w:rPr>
                <w:spacing w:val="-10"/>
                <w:sz w:val="16"/>
              </w:rPr>
            </w:pPr>
          </w:p>
        </w:tc>
        <w:tc>
          <w:tcPr>
            <w:tcW w:w="2080" w:type="dxa"/>
            <w:gridSpan w:val="6"/>
            <w:vAlign w:val="bottom"/>
          </w:tcPr>
          <w:p w:rsidR="009D11C3" w:rsidRPr="000E59D7" w:rsidRDefault="009D11C3" w:rsidP="009D11C3">
            <w:pPr>
              <w:ind w:firstLine="0"/>
              <w:jc w:val="center"/>
              <w:rPr>
                <w:spacing w:val="-10"/>
                <w:sz w:val="16"/>
              </w:rPr>
            </w:pPr>
            <w:r w:rsidRPr="000E59D7">
              <w:rPr>
                <w:spacing w:val="-10"/>
                <w:sz w:val="16"/>
              </w:rPr>
              <w:t>подпись</w:t>
            </w:r>
          </w:p>
        </w:tc>
      </w:tr>
      <w:tr w:rsidR="009D11C3" w:rsidRPr="000E59D7" w:rsidTr="00131C77">
        <w:trPr>
          <w:gridAfter w:val="1"/>
          <w:wAfter w:w="211" w:type="dxa"/>
          <w:trHeight w:val="735"/>
        </w:trPr>
        <w:tc>
          <w:tcPr>
            <w:tcW w:w="2738" w:type="dxa"/>
            <w:gridSpan w:val="2"/>
          </w:tcPr>
          <w:p w:rsidR="009D11C3" w:rsidRPr="000E59D7" w:rsidRDefault="009D11C3" w:rsidP="009D11C3">
            <w:pPr>
              <w:ind w:firstLine="0"/>
              <w:rPr>
                <w:b/>
                <w:spacing w:val="-10"/>
                <w:sz w:val="22"/>
              </w:rPr>
            </w:pPr>
            <w:r w:rsidRPr="000E59D7">
              <w:rPr>
                <w:b/>
                <w:spacing w:val="-10"/>
                <w:sz w:val="22"/>
              </w:rPr>
              <w:t>Группа</w:t>
            </w:r>
          </w:p>
        </w:tc>
        <w:tc>
          <w:tcPr>
            <w:tcW w:w="1294" w:type="dxa"/>
            <w:gridSpan w:val="2"/>
          </w:tcPr>
          <w:p w:rsidR="009D11C3" w:rsidRPr="00131C77" w:rsidRDefault="00131C77" w:rsidP="00131C77">
            <w:pPr>
              <w:ind w:right="-108" w:firstLine="0"/>
              <w:jc w:val="center"/>
              <w:rPr>
                <w:spacing w:val="-10"/>
                <w:u w:val="single"/>
              </w:rPr>
            </w:pPr>
            <w:r w:rsidRPr="00131C77">
              <w:rPr>
                <w:spacing w:val="-10"/>
              </w:rPr>
              <w:t>__</w:t>
            </w:r>
            <w:r w:rsidRPr="00131C77">
              <w:rPr>
                <w:spacing w:val="-10"/>
                <w:u w:val="single"/>
              </w:rPr>
              <w:t>И-631</w:t>
            </w:r>
            <w:r w:rsidRPr="00131C77">
              <w:rPr>
                <w:spacing w:val="-10"/>
              </w:rPr>
              <w:t>_</w:t>
            </w:r>
          </w:p>
        </w:tc>
        <w:tc>
          <w:tcPr>
            <w:tcW w:w="1911" w:type="dxa"/>
            <w:gridSpan w:val="2"/>
            <w:vMerge/>
            <w:tcBorders>
              <w:left w:val="nil"/>
            </w:tcBorders>
          </w:tcPr>
          <w:p w:rsidR="009D11C3" w:rsidRPr="000E59D7" w:rsidRDefault="009D11C3" w:rsidP="009D11C3">
            <w:pPr>
              <w:ind w:firstLine="0"/>
              <w:jc w:val="center"/>
              <w:rPr>
                <w:spacing w:val="-10"/>
              </w:rPr>
            </w:pPr>
          </w:p>
        </w:tc>
        <w:tc>
          <w:tcPr>
            <w:tcW w:w="1246" w:type="dxa"/>
            <w:gridSpan w:val="2"/>
            <w:vAlign w:val="bottom"/>
          </w:tcPr>
          <w:p w:rsidR="009D11C3" w:rsidRPr="000E59D7" w:rsidRDefault="009D11C3" w:rsidP="009D11C3">
            <w:pPr>
              <w:ind w:firstLine="0"/>
              <w:jc w:val="center"/>
              <w:rPr>
                <w:spacing w:val="-10"/>
              </w:rPr>
            </w:pPr>
            <w:r w:rsidRPr="000E59D7">
              <w:rPr>
                <w:spacing w:val="-10"/>
              </w:rPr>
              <w:t>«_____»</w:t>
            </w:r>
          </w:p>
        </w:tc>
        <w:tc>
          <w:tcPr>
            <w:tcW w:w="1673" w:type="dxa"/>
            <w:gridSpan w:val="6"/>
            <w:tcBorders>
              <w:bottom w:val="single" w:sz="4" w:space="0" w:color="auto"/>
            </w:tcBorders>
            <w:vAlign w:val="bottom"/>
          </w:tcPr>
          <w:p w:rsidR="009D11C3" w:rsidRPr="000E59D7" w:rsidRDefault="009D11C3" w:rsidP="009D11C3">
            <w:pPr>
              <w:ind w:firstLine="0"/>
              <w:jc w:val="center"/>
              <w:rPr>
                <w:spacing w:val="-10"/>
              </w:rPr>
            </w:pPr>
          </w:p>
        </w:tc>
        <w:tc>
          <w:tcPr>
            <w:tcW w:w="1167" w:type="dxa"/>
            <w:gridSpan w:val="2"/>
            <w:vAlign w:val="bottom"/>
          </w:tcPr>
          <w:p w:rsidR="009D11C3" w:rsidRPr="000E59D7" w:rsidRDefault="009D11C3" w:rsidP="009D11C3">
            <w:pPr>
              <w:ind w:firstLine="0"/>
              <w:jc w:val="center"/>
              <w:rPr>
                <w:spacing w:val="-10"/>
              </w:rPr>
            </w:pPr>
            <w:r>
              <w:rPr>
                <w:spacing w:val="-10"/>
                <w:sz w:val="24"/>
              </w:rPr>
              <w:t>2017</w:t>
            </w:r>
            <w:r w:rsidRPr="009D11C3">
              <w:rPr>
                <w:spacing w:val="-10"/>
                <w:sz w:val="24"/>
              </w:rPr>
              <w:t xml:space="preserve"> г.</w:t>
            </w:r>
          </w:p>
        </w:tc>
      </w:tr>
      <w:tr w:rsidR="009D11C3" w:rsidRPr="000E59D7" w:rsidTr="00131C77">
        <w:trPr>
          <w:gridAfter w:val="2"/>
          <w:wAfter w:w="791" w:type="dxa"/>
          <w:trHeight w:val="216"/>
        </w:trPr>
        <w:tc>
          <w:tcPr>
            <w:tcW w:w="2300" w:type="dxa"/>
          </w:tcPr>
          <w:p w:rsidR="009D11C3" w:rsidRPr="000E59D7" w:rsidRDefault="009D11C3" w:rsidP="009D11C3">
            <w:pPr>
              <w:ind w:firstLine="0"/>
              <w:rPr>
                <w:spacing w:val="-10"/>
                <w:sz w:val="16"/>
              </w:rPr>
            </w:pPr>
          </w:p>
        </w:tc>
        <w:tc>
          <w:tcPr>
            <w:tcW w:w="1427" w:type="dxa"/>
            <w:gridSpan w:val="2"/>
          </w:tcPr>
          <w:p w:rsidR="009D11C3" w:rsidRPr="000E59D7" w:rsidRDefault="009D11C3" w:rsidP="009D11C3">
            <w:pPr>
              <w:ind w:firstLine="0"/>
              <w:jc w:val="center"/>
              <w:rPr>
                <w:spacing w:val="-10"/>
                <w:sz w:val="16"/>
              </w:rPr>
            </w:pPr>
          </w:p>
        </w:tc>
        <w:tc>
          <w:tcPr>
            <w:tcW w:w="1928" w:type="dxa"/>
            <w:gridSpan w:val="2"/>
          </w:tcPr>
          <w:p w:rsidR="009D11C3" w:rsidRPr="000E59D7" w:rsidRDefault="009D11C3" w:rsidP="009D11C3">
            <w:pPr>
              <w:ind w:firstLine="0"/>
              <w:jc w:val="center"/>
              <w:rPr>
                <w:spacing w:val="-10"/>
                <w:sz w:val="16"/>
              </w:rPr>
            </w:pPr>
          </w:p>
        </w:tc>
        <w:tc>
          <w:tcPr>
            <w:tcW w:w="1246" w:type="dxa"/>
            <w:gridSpan w:val="2"/>
            <w:vAlign w:val="bottom"/>
          </w:tcPr>
          <w:p w:rsidR="009D11C3" w:rsidRPr="000E59D7" w:rsidRDefault="009D11C3" w:rsidP="009D11C3">
            <w:pPr>
              <w:ind w:firstLine="0"/>
              <w:jc w:val="center"/>
              <w:rPr>
                <w:spacing w:val="-10"/>
                <w:sz w:val="16"/>
              </w:rPr>
            </w:pPr>
          </w:p>
        </w:tc>
        <w:tc>
          <w:tcPr>
            <w:tcW w:w="1243" w:type="dxa"/>
            <w:gridSpan w:val="3"/>
            <w:vAlign w:val="bottom"/>
          </w:tcPr>
          <w:p w:rsidR="009D11C3" w:rsidRPr="000E59D7" w:rsidRDefault="009D11C3" w:rsidP="009D11C3">
            <w:pPr>
              <w:ind w:firstLine="0"/>
              <w:jc w:val="center"/>
              <w:rPr>
                <w:spacing w:val="-10"/>
                <w:sz w:val="16"/>
              </w:rPr>
            </w:pPr>
          </w:p>
        </w:tc>
        <w:tc>
          <w:tcPr>
            <w:tcW w:w="1305" w:type="dxa"/>
            <w:gridSpan w:val="5"/>
            <w:vAlign w:val="bottom"/>
          </w:tcPr>
          <w:p w:rsidR="009D11C3" w:rsidRPr="000E59D7" w:rsidRDefault="009D11C3" w:rsidP="009D11C3">
            <w:pPr>
              <w:ind w:firstLine="0"/>
              <w:jc w:val="center"/>
              <w:rPr>
                <w:spacing w:val="-10"/>
                <w:sz w:val="16"/>
              </w:rPr>
            </w:pPr>
          </w:p>
        </w:tc>
      </w:tr>
    </w:tbl>
    <w:p w:rsidR="00133F03" w:rsidRPr="009D11C3" w:rsidRDefault="00ED76D1" w:rsidP="00133F03">
      <w:pPr>
        <w:spacing w:line="360" w:lineRule="auto"/>
        <w:jc w:val="center"/>
      </w:pPr>
      <w:r>
        <w:rPr>
          <w:noProof/>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173.05pt;margin-top:3.8pt;width:100.25pt;height:118.7pt;z-index:251662336;mso-position-horizontal-relative:text;mso-position-vertical-relative:text" o:preferrelative="f" filled="t">
            <v:imagedata r:id="rId8" o:title=""/>
            <o:lock v:ext="edit" aspectratio="f"/>
          </v:shape>
          <o:OLEObject Type="Embed" ProgID="Word.Picture.8" ShapeID="_x0000_s1028" DrawAspect="Content" ObjectID="_1611777442" r:id="rId9"/>
        </w:object>
      </w:r>
    </w:p>
    <w:p w:rsidR="00133F03" w:rsidRDefault="00133F03" w:rsidP="00133F03">
      <w:pPr>
        <w:spacing w:before="1080" w:after="240"/>
        <w:jc w:val="center"/>
        <w:rPr>
          <w:rFonts w:ascii="Arial" w:eastAsia="Adobe Heiti Std R" w:hAnsi="Arial" w:cs="Arial"/>
          <w:b/>
          <w:caps/>
          <w:sz w:val="32"/>
          <w:szCs w:val="32"/>
          <w:lang w:eastAsia="en-US"/>
        </w:rPr>
      </w:pPr>
      <w:bookmarkStart w:id="0" w:name="_GoBack"/>
      <w:bookmarkEnd w:id="0"/>
    </w:p>
    <w:p w:rsidR="009D11C3" w:rsidRDefault="009D11C3" w:rsidP="009D11C3">
      <w:pPr>
        <w:ind w:firstLine="0"/>
      </w:pPr>
    </w:p>
    <w:p w:rsidR="009D11C3" w:rsidRPr="00212A18" w:rsidRDefault="009D11C3" w:rsidP="00212A18">
      <w:pPr>
        <w:jc w:val="center"/>
        <w:rPr>
          <w:b/>
          <w:sz w:val="36"/>
        </w:rPr>
      </w:pPr>
      <w:bookmarkStart w:id="1" w:name="_Toc445737080"/>
      <w:r w:rsidRPr="00212A18">
        <w:rPr>
          <w:b/>
          <w:sz w:val="36"/>
        </w:rPr>
        <w:t>ВЫПУСКНАЯ КВАЛИФИКАЦИОННАЯ РАБОТА БАКАЛАВРА</w:t>
      </w:r>
      <w:bookmarkEnd w:id="1"/>
    </w:p>
    <w:tbl>
      <w:tblPr>
        <w:tblW w:w="9465" w:type="dxa"/>
        <w:tblLayout w:type="fixed"/>
        <w:tblLook w:val="04A0" w:firstRow="1" w:lastRow="0" w:firstColumn="1" w:lastColumn="0" w:noHBand="0" w:noVBand="1"/>
      </w:tblPr>
      <w:tblGrid>
        <w:gridCol w:w="1242"/>
        <w:gridCol w:w="8223"/>
      </w:tblGrid>
      <w:tr w:rsidR="009D11C3" w:rsidTr="009848E7">
        <w:trPr>
          <w:trHeight w:val="511"/>
        </w:trPr>
        <w:tc>
          <w:tcPr>
            <w:tcW w:w="9464" w:type="dxa"/>
            <w:gridSpan w:val="2"/>
            <w:tcBorders>
              <w:top w:val="nil"/>
              <w:left w:val="nil"/>
              <w:bottom w:val="single" w:sz="4" w:space="0" w:color="auto"/>
              <w:right w:val="nil"/>
            </w:tcBorders>
            <w:vAlign w:val="bottom"/>
          </w:tcPr>
          <w:p w:rsidR="009D11C3" w:rsidRDefault="009D11C3" w:rsidP="009848E7">
            <w:pPr>
              <w:ind w:firstLine="0"/>
              <w:jc w:val="center"/>
              <w:rPr>
                <w:sz w:val="32"/>
                <w:szCs w:val="24"/>
              </w:rPr>
            </w:pPr>
            <w:r>
              <w:rPr>
                <w:sz w:val="32"/>
                <w:szCs w:val="24"/>
              </w:rPr>
              <w:t>Попова Антона Владимировича</w:t>
            </w:r>
          </w:p>
        </w:tc>
      </w:tr>
      <w:tr w:rsidR="009D11C3" w:rsidTr="009848E7">
        <w:trPr>
          <w:trHeight w:val="264"/>
        </w:trPr>
        <w:tc>
          <w:tcPr>
            <w:tcW w:w="9464" w:type="dxa"/>
            <w:gridSpan w:val="2"/>
            <w:tcBorders>
              <w:top w:val="single" w:sz="4" w:space="0" w:color="auto"/>
              <w:left w:val="nil"/>
              <w:bottom w:val="nil"/>
              <w:right w:val="nil"/>
            </w:tcBorders>
            <w:hideMark/>
          </w:tcPr>
          <w:p w:rsidR="009D11C3" w:rsidRDefault="009D11C3" w:rsidP="009848E7">
            <w:pPr>
              <w:ind w:firstLine="0"/>
              <w:jc w:val="center"/>
              <w:rPr>
                <w:szCs w:val="24"/>
              </w:rPr>
            </w:pPr>
            <w:r>
              <w:rPr>
                <w:sz w:val="18"/>
              </w:rPr>
              <w:t>Фамилия, имя, отчество обучающегося</w:t>
            </w:r>
          </w:p>
        </w:tc>
      </w:tr>
      <w:tr w:rsidR="009D11C3" w:rsidTr="009848E7">
        <w:trPr>
          <w:trHeight w:val="417"/>
        </w:trPr>
        <w:tc>
          <w:tcPr>
            <w:tcW w:w="1242" w:type="dxa"/>
            <w:vAlign w:val="bottom"/>
            <w:hideMark/>
          </w:tcPr>
          <w:p w:rsidR="009D11C3" w:rsidRDefault="009D11C3" w:rsidP="009848E7">
            <w:pPr>
              <w:ind w:firstLine="0"/>
              <w:rPr>
                <w:b/>
                <w:sz w:val="24"/>
                <w:szCs w:val="24"/>
              </w:rPr>
            </w:pPr>
            <w:r>
              <w:rPr>
                <w:b/>
              </w:rPr>
              <w:t>На тему</w:t>
            </w:r>
          </w:p>
        </w:tc>
        <w:tc>
          <w:tcPr>
            <w:tcW w:w="8222" w:type="dxa"/>
            <w:tcBorders>
              <w:top w:val="nil"/>
              <w:left w:val="nil"/>
              <w:bottom w:val="single" w:sz="4" w:space="0" w:color="auto"/>
              <w:right w:val="nil"/>
            </w:tcBorders>
            <w:vAlign w:val="bottom"/>
          </w:tcPr>
          <w:p w:rsidR="009D11C3" w:rsidRDefault="009D11C3" w:rsidP="009D11C3">
            <w:pPr>
              <w:ind w:firstLine="0"/>
              <w:rPr>
                <w:szCs w:val="24"/>
              </w:rPr>
            </w:pPr>
            <w:r w:rsidRPr="009D11C3">
              <w:rPr>
                <w:szCs w:val="24"/>
              </w:rPr>
              <w:t xml:space="preserve">Разработка системы распознавания веществ в составе атмосферы </w:t>
            </w:r>
          </w:p>
        </w:tc>
      </w:tr>
      <w:tr w:rsidR="009D11C3" w:rsidTr="009848E7">
        <w:trPr>
          <w:trHeight w:val="377"/>
        </w:trPr>
        <w:tc>
          <w:tcPr>
            <w:tcW w:w="9464" w:type="dxa"/>
            <w:gridSpan w:val="2"/>
            <w:tcBorders>
              <w:top w:val="nil"/>
              <w:left w:val="nil"/>
              <w:bottom w:val="single" w:sz="4" w:space="0" w:color="auto"/>
              <w:right w:val="nil"/>
            </w:tcBorders>
            <w:vAlign w:val="bottom"/>
          </w:tcPr>
          <w:p w:rsidR="009D11C3" w:rsidRDefault="009D11C3" w:rsidP="009848E7">
            <w:pPr>
              <w:ind w:firstLine="0"/>
              <w:rPr>
                <w:szCs w:val="24"/>
              </w:rPr>
            </w:pPr>
            <w:r w:rsidRPr="009D11C3">
              <w:rPr>
                <w:szCs w:val="24"/>
              </w:rPr>
              <w:t>с использованием  многосенсорного анализа</w:t>
            </w:r>
          </w:p>
        </w:tc>
      </w:tr>
      <w:tr w:rsidR="009D11C3" w:rsidTr="009848E7">
        <w:trPr>
          <w:trHeight w:val="425"/>
        </w:trPr>
        <w:tc>
          <w:tcPr>
            <w:tcW w:w="9464" w:type="dxa"/>
            <w:gridSpan w:val="2"/>
            <w:tcBorders>
              <w:top w:val="single" w:sz="4" w:space="0" w:color="auto"/>
              <w:left w:val="nil"/>
              <w:bottom w:val="single" w:sz="4" w:space="0" w:color="auto"/>
              <w:right w:val="nil"/>
            </w:tcBorders>
            <w:vAlign w:val="bottom"/>
          </w:tcPr>
          <w:p w:rsidR="009D11C3" w:rsidRDefault="009D11C3" w:rsidP="009848E7">
            <w:pPr>
              <w:ind w:firstLine="0"/>
              <w:rPr>
                <w:szCs w:val="24"/>
              </w:rPr>
            </w:pPr>
          </w:p>
        </w:tc>
      </w:tr>
    </w:tbl>
    <w:p w:rsidR="009D11C3" w:rsidRDefault="009D11C3" w:rsidP="009D11C3">
      <w:pPr>
        <w:ind w:firstLine="0"/>
        <w:rPr>
          <w:b/>
          <w:sz w:val="24"/>
        </w:rPr>
      </w:pPr>
    </w:p>
    <w:tbl>
      <w:tblPr>
        <w:tblW w:w="9465" w:type="dxa"/>
        <w:tblLayout w:type="fixed"/>
        <w:tblLook w:val="04A0" w:firstRow="1" w:lastRow="0" w:firstColumn="1" w:lastColumn="0" w:noHBand="0" w:noVBand="1"/>
      </w:tblPr>
      <w:tblGrid>
        <w:gridCol w:w="3085"/>
        <w:gridCol w:w="1844"/>
        <w:gridCol w:w="283"/>
        <w:gridCol w:w="4253"/>
      </w:tblGrid>
      <w:tr w:rsidR="009D11C3" w:rsidTr="00E92DFC">
        <w:trPr>
          <w:trHeight w:val="423"/>
        </w:trPr>
        <w:tc>
          <w:tcPr>
            <w:tcW w:w="3085" w:type="dxa"/>
            <w:vAlign w:val="bottom"/>
            <w:hideMark/>
          </w:tcPr>
          <w:p w:rsidR="009D11C3" w:rsidRDefault="009D11C3" w:rsidP="009848E7">
            <w:pPr>
              <w:ind w:firstLine="0"/>
              <w:rPr>
                <w:b/>
                <w:sz w:val="24"/>
                <w:szCs w:val="24"/>
              </w:rPr>
            </w:pPr>
            <w:r>
              <w:rPr>
                <w:b/>
              </w:rPr>
              <w:t>Направление подготовки</w:t>
            </w:r>
          </w:p>
        </w:tc>
        <w:tc>
          <w:tcPr>
            <w:tcW w:w="1844" w:type="dxa"/>
            <w:tcBorders>
              <w:top w:val="nil"/>
              <w:left w:val="nil"/>
              <w:bottom w:val="single" w:sz="4" w:space="0" w:color="auto"/>
              <w:right w:val="nil"/>
            </w:tcBorders>
            <w:vAlign w:val="bottom"/>
          </w:tcPr>
          <w:p w:rsidR="009D11C3" w:rsidRPr="0012670F" w:rsidRDefault="0012670F" w:rsidP="0012670F">
            <w:pPr>
              <w:ind w:firstLine="0"/>
              <w:jc w:val="center"/>
              <w:rPr>
                <w:szCs w:val="24"/>
              </w:rPr>
            </w:pPr>
            <w:r>
              <w:rPr>
                <w:szCs w:val="24"/>
              </w:rPr>
              <w:t>И</w:t>
            </w:r>
          </w:p>
        </w:tc>
        <w:tc>
          <w:tcPr>
            <w:tcW w:w="283" w:type="dxa"/>
            <w:vAlign w:val="bottom"/>
          </w:tcPr>
          <w:p w:rsidR="009D11C3" w:rsidRDefault="009D11C3" w:rsidP="009848E7">
            <w:pPr>
              <w:ind w:firstLine="0"/>
              <w:rPr>
                <w:sz w:val="18"/>
                <w:szCs w:val="24"/>
              </w:rPr>
            </w:pPr>
          </w:p>
        </w:tc>
        <w:tc>
          <w:tcPr>
            <w:tcW w:w="4253" w:type="dxa"/>
            <w:tcBorders>
              <w:top w:val="nil"/>
              <w:left w:val="nil"/>
              <w:bottom w:val="single" w:sz="4" w:space="0" w:color="auto"/>
              <w:right w:val="nil"/>
            </w:tcBorders>
            <w:vAlign w:val="bottom"/>
          </w:tcPr>
          <w:p w:rsidR="009D11C3" w:rsidRDefault="0012670F" w:rsidP="0012670F">
            <w:pPr>
              <w:ind w:firstLine="0"/>
              <w:rPr>
                <w:szCs w:val="24"/>
              </w:rPr>
            </w:pPr>
            <w:r>
              <w:rPr>
                <w:szCs w:val="24"/>
              </w:rPr>
              <w:t xml:space="preserve">Информационные и </w:t>
            </w:r>
          </w:p>
        </w:tc>
      </w:tr>
      <w:tr w:rsidR="009D11C3" w:rsidTr="00E92DFC">
        <w:trPr>
          <w:trHeight w:val="136"/>
        </w:trPr>
        <w:tc>
          <w:tcPr>
            <w:tcW w:w="3085" w:type="dxa"/>
            <w:vAlign w:val="bottom"/>
          </w:tcPr>
          <w:p w:rsidR="009D11C3" w:rsidRDefault="009D11C3" w:rsidP="009848E7">
            <w:pPr>
              <w:ind w:firstLine="0"/>
              <w:rPr>
                <w:sz w:val="16"/>
                <w:szCs w:val="24"/>
              </w:rPr>
            </w:pPr>
          </w:p>
        </w:tc>
        <w:tc>
          <w:tcPr>
            <w:tcW w:w="1844" w:type="dxa"/>
            <w:vAlign w:val="bottom"/>
            <w:hideMark/>
          </w:tcPr>
          <w:p w:rsidR="009D11C3" w:rsidRDefault="009D11C3" w:rsidP="009848E7">
            <w:pPr>
              <w:ind w:firstLine="0"/>
              <w:jc w:val="center"/>
              <w:rPr>
                <w:sz w:val="16"/>
                <w:szCs w:val="24"/>
              </w:rPr>
            </w:pPr>
            <w:r>
              <w:rPr>
                <w:sz w:val="16"/>
              </w:rPr>
              <w:t>индекс направления</w:t>
            </w:r>
          </w:p>
        </w:tc>
        <w:tc>
          <w:tcPr>
            <w:tcW w:w="283" w:type="dxa"/>
            <w:vAlign w:val="bottom"/>
          </w:tcPr>
          <w:p w:rsidR="009D11C3" w:rsidRDefault="009D11C3" w:rsidP="009848E7">
            <w:pPr>
              <w:ind w:firstLine="0"/>
              <w:jc w:val="center"/>
              <w:rPr>
                <w:sz w:val="16"/>
                <w:szCs w:val="24"/>
              </w:rPr>
            </w:pPr>
          </w:p>
        </w:tc>
        <w:tc>
          <w:tcPr>
            <w:tcW w:w="4253" w:type="dxa"/>
            <w:vAlign w:val="bottom"/>
            <w:hideMark/>
          </w:tcPr>
          <w:p w:rsidR="009D11C3" w:rsidRDefault="009D11C3" w:rsidP="009848E7">
            <w:pPr>
              <w:ind w:firstLine="0"/>
              <w:jc w:val="center"/>
              <w:rPr>
                <w:sz w:val="16"/>
                <w:szCs w:val="24"/>
              </w:rPr>
            </w:pPr>
            <w:r>
              <w:rPr>
                <w:sz w:val="16"/>
              </w:rPr>
              <w:t xml:space="preserve">полное наименование направления </w:t>
            </w:r>
          </w:p>
        </w:tc>
      </w:tr>
      <w:tr w:rsidR="009D11C3" w:rsidTr="00E92DFC">
        <w:trPr>
          <w:gridBefore w:val="1"/>
          <w:wBefore w:w="3085" w:type="dxa"/>
          <w:trHeight w:val="70"/>
        </w:trPr>
        <w:tc>
          <w:tcPr>
            <w:tcW w:w="6380" w:type="dxa"/>
            <w:gridSpan w:val="3"/>
            <w:tcBorders>
              <w:top w:val="nil"/>
              <w:left w:val="nil"/>
              <w:bottom w:val="single" w:sz="4" w:space="0" w:color="auto"/>
              <w:right w:val="nil"/>
            </w:tcBorders>
            <w:vAlign w:val="bottom"/>
          </w:tcPr>
          <w:p w:rsidR="009D11C3" w:rsidRDefault="0012670F" w:rsidP="009848E7">
            <w:pPr>
              <w:ind w:firstLine="0"/>
              <w:rPr>
                <w:sz w:val="22"/>
                <w:szCs w:val="24"/>
              </w:rPr>
            </w:pPr>
            <w:r>
              <w:rPr>
                <w:szCs w:val="24"/>
              </w:rPr>
              <w:t>управляющие</w:t>
            </w:r>
            <w:r w:rsidRPr="0012670F">
              <w:rPr>
                <w:szCs w:val="24"/>
              </w:rPr>
              <w:t xml:space="preserve"> систем</w:t>
            </w:r>
            <w:r>
              <w:rPr>
                <w:szCs w:val="24"/>
              </w:rPr>
              <w:t>ы</w:t>
            </w:r>
          </w:p>
        </w:tc>
      </w:tr>
    </w:tbl>
    <w:p w:rsidR="009D11C3" w:rsidRDefault="009D11C3" w:rsidP="009D11C3">
      <w:pPr>
        <w:ind w:firstLine="0"/>
        <w:rPr>
          <w:b/>
        </w:rPr>
      </w:pPr>
    </w:p>
    <w:p w:rsidR="009D11C3" w:rsidRDefault="009D11C3" w:rsidP="009D11C3">
      <w:pPr>
        <w:ind w:firstLine="0"/>
        <w:rPr>
          <w:b/>
        </w:rPr>
      </w:pPr>
    </w:p>
    <w:tbl>
      <w:tblPr>
        <w:tblpPr w:leftFromText="180" w:rightFromText="180" w:vertAnchor="text" w:horzAnchor="page" w:tblpX="5286" w:tblpY="206"/>
        <w:tblW w:w="5100" w:type="dxa"/>
        <w:tblLook w:val="04A0" w:firstRow="1" w:lastRow="0" w:firstColumn="1" w:lastColumn="0" w:noHBand="0" w:noVBand="1"/>
      </w:tblPr>
      <w:tblGrid>
        <w:gridCol w:w="388"/>
        <w:gridCol w:w="1221"/>
        <w:gridCol w:w="419"/>
        <w:gridCol w:w="506"/>
        <w:gridCol w:w="49"/>
        <w:gridCol w:w="499"/>
        <w:gridCol w:w="120"/>
        <w:gridCol w:w="114"/>
        <w:gridCol w:w="381"/>
        <w:gridCol w:w="237"/>
        <w:gridCol w:w="1166"/>
      </w:tblGrid>
      <w:tr w:rsidR="00E92DFC" w:rsidTr="00E92DFC">
        <w:trPr>
          <w:trHeight w:val="369"/>
        </w:trPr>
        <w:tc>
          <w:tcPr>
            <w:tcW w:w="388" w:type="dxa"/>
            <w:vAlign w:val="bottom"/>
          </w:tcPr>
          <w:p w:rsidR="00E92DFC" w:rsidRDefault="00E92DFC" w:rsidP="00E92DFC">
            <w:pPr>
              <w:ind w:firstLine="0"/>
              <w:rPr>
                <w:b/>
                <w:sz w:val="24"/>
                <w:szCs w:val="24"/>
              </w:rPr>
            </w:pPr>
          </w:p>
        </w:tc>
        <w:tc>
          <w:tcPr>
            <w:tcW w:w="2146" w:type="dxa"/>
            <w:gridSpan w:val="3"/>
            <w:vAlign w:val="bottom"/>
            <w:hideMark/>
          </w:tcPr>
          <w:p w:rsidR="00E92DFC" w:rsidRDefault="00E92DFC" w:rsidP="00E92DFC">
            <w:pPr>
              <w:ind w:firstLine="0"/>
              <w:rPr>
                <w:b/>
                <w:sz w:val="24"/>
                <w:szCs w:val="24"/>
              </w:rPr>
            </w:pPr>
            <w:r>
              <w:rPr>
                <w:b/>
              </w:rPr>
              <w:t>Руководитель:</w:t>
            </w:r>
          </w:p>
        </w:tc>
        <w:tc>
          <w:tcPr>
            <w:tcW w:w="2566" w:type="dxa"/>
            <w:gridSpan w:val="7"/>
            <w:tcBorders>
              <w:top w:val="nil"/>
              <w:left w:val="nil"/>
              <w:bottom w:val="single" w:sz="4" w:space="0" w:color="auto"/>
              <w:right w:val="nil"/>
            </w:tcBorders>
            <w:vAlign w:val="bottom"/>
          </w:tcPr>
          <w:p w:rsidR="00E92DFC" w:rsidRDefault="00E92DFC" w:rsidP="00E92DFC">
            <w:pPr>
              <w:ind w:firstLine="0"/>
              <w:rPr>
                <w:sz w:val="24"/>
                <w:szCs w:val="24"/>
              </w:rPr>
            </w:pPr>
          </w:p>
        </w:tc>
      </w:tr>
      <w:tr w:rsidR="00E92DFC" w:rsidTr="00E92DFC">
        <w:trPr>
          <w:trHeight w:val="218"/>
        </w:trPr>
        <w:tc>
          <w:tcPr>
            <w:tcW w:w="388" w:type="dxa"/>
            <w:vAlign w:val="bottom"/>
          </w:tcPr>
          <w:p w:rsidR="00E92DFC" w:rsidRDefault="00E92DFC" w:rsidP="00E92DFC">
            <w:pPr>
              <w:ind w:firstLine="0"/>
              <w:rPr>
                <w:b/>
                <w:sz w:val="16"/>
                <w:szCs w:val="16"/>
              </w:rPr>
            </w:pPr>
          </w:p>
        </w:tc>
        <w:tc>
          <w:tcPr>
            <w:tcW w:w="2146" w:type="dxa"/>
            <w:gridSpan w:val="3"/>
            <w:vAlign w:val="bottom"/>
          </w:tcPr>
          <w:p w:rsidR="00E92DFC" w:rsidRDefault="00E92DFC" w:rsidP="00E92DFC">
            <w:pPr>
              <w:ind w:firstLine="0"/>
              <w:rPr>
                <w:b/>
                <w:sz w:val="16"/>
                <w:szCs w:val="16"/>
              </w:rPr>
            </w:pPr>
          </w:p>
        </w:tc>
        <w:tc>
          <w:tcPr>
            <w:tcW w:w="2566" w:type="dxa"/>
            <w:gridSpan w:val="7"/>
            <w:tcBorders>
              <w:top w:val="single" w:sz="4" w:space="0" w:color="auto"/>
              <w:left w:val="nil"/>
              <w:bottom w:val="nil"/>
              <w:right w:val="nil"/>
            </w:tcBorders>
            <w:vAlign w:val="bottom"/>
            <w:hideMark/>
          </w:tcPr>
          <w:p w:rsidR="00E92DFC" w:rsidRDefault="00E92DFC" w:rsidP="00E92DFC">
            <w:pPr>
              <w:ind w:firstLine="0"/>
              <w:jc w:val="center"/>
              <w:rPr>
                <w:sz w:val="16"/>
                <w:szCs w:val="16"/>
              </w:rPr>
            </w:pPr>
            <w:r>
              <w:rPr>
                <w:sz w:val="16"/>
                <w:szCs w:val="16"/>
              </w:rPr>
              <w:t>подпись</w:t>
            </w:r>
          </w:p>
        </w:tc>
      </w:tr>
      <w:tr w:rsidR="00E92DFC" w:rsidTr="00E92DFC">
        <w:trPr>
          <w:trHeight w:val="393"/>
        </w:trPr>
        <w:tc>
          <w:tcPr>
            <w:tcW w:w="388" w:type="dxa"/>
            <w:vAlign w:val="bottom"/>
          </w:tcPr>
          <w:p w:rsidR="00E92DFC" w:rsidRDefault="00E92DFC" w:rsidP="00E92DFC">
            <w:pPr>
              <w:ind w:firstLine="0"/>
              <w:rPr>
                <w:sz w:val="24"/>
                <w:szCs w:val="24"/>
              </w:rPr>
            </w:pPr>
          </w:p>
        </w:tc>
        <w:tc>
          <w:tcPr>
            <w:tcW w:w="2694" w:type="dxa"/>
            <w:gridSpan w:val="5"/>
            <w:tcBorders>
              <w:top w:val="nil"/>
              <w:left w:val="nil"/>
              <w:bottom w:val="single" w:sz="4" w:space="0" w:color="auto"/>
              <w:right w:val="nil"/>
            </w:tcBorders>
            <w:vAlign w:val="bottom"/>
          </w:tcPr>
          <w:p w:rsidR="00E92DFC" w:rsidRDefault="00E92DFC" w:rsidP="00E92DFC">
            <w:pPr>
              <w:ind w:firstLine="0"/>
              <w:rPr>
                <w:sz w:val="24"/>
                <w:szCs w:val="24"/>
              </w:rPr>
            </w:pPr>
          </w:p>
        </w:tc>
        <w:tc>
          <w:tcPr>
            <w:tcW w:w="234" w:type="dxa"/>
            <w:gridSpan w:val="2"/>
            <w:vAlign w:val="bottom"/>
          </w:tcPr>
          <w:p w:rsidR="00E92DFC" w:rsidRDefault="00E92DFC" w:rsidP="00E92DFC">
            <w:pPr>
              <w:ind w:firstLine="0"/>
              <w:rPr>
                <w:sz w:val="24"/>
                <w:szCs w:val="24"/>
              </w:rPr>
            </w:pPr>
          </w:p>
        </w:tc>
        <w:tc>
          <w:tcPr>
            <w:tcW w:w="1784" w:type="dxa"/>
            <w:gridSpan w:val="3"/>
            <w:vAlign w:val="bottom"/>
          </w:tcPr>
          <w:p w:rsidR="00E92DFC" w:rsidRPr="00E574AD" w:rsidRDefault="00E574AD" w:rsidP="00E92DFC">
            <w:pPr>
              <w:ind w:firstLine="0"/>
              <w:rPr>
                <w:sz w:val="24"/>
                <w:szCs w:val="24"/>
              </w:rPr>
            </w:pPr>
            <w:r>
              <w:rPr>
                <w:sz w:val="24"/>
                <w:szCs w:val="24"/>
              </w:rPr>
              <w:t>Чугреев А.В.</w:t>
            </w:r>
          </w:p>
        </w:tc>
      </w:tr>
      <w:tr w:rsidR="00E92DFC" w:rsidTr="00E92DFC">
        <w:trPr>
          <w:trHeight w:val="222"/>
        </w:trPr>
        <w:tc>
          <w:tcPr>
            <w:tcW w:w="388" w:type="dxa"/>
            <w:vAlign w:val="bottom"/>
          </w:tcPr>
          <w:p w:rsidR="00E92DFC" w:rsidRDefault="00E92DFC" w:rsidP="00E92DFC">
            <w:pPr>
              <w:ind w:firstLine="0"/>
              <w:rPr>
                <w:b/>
                <w:sz w:val="16"/>
                <w:szCs w:val="16"/>
              </w:rPr>
            </w:pPr>
          </w:p>
        </w:tc>
        <w:tc>
          <w:tcPr>
            <w:tcW w:w="2814" w:type="dxa"/>
            <w:gridSpan w:val="6"/>
            <w:vAlign w:val="bottom"/>
            <w:hideMark/>
          </w:tcPr>
          <w:p w:rsidR="00E92DFC" w:rsidRDefault="00E92DFC" w:rsidP="00E92DFC">
            <w:pPr>
              <w:ind w:firstLine="0"/>
              <w:rPr>
                <w:b/>
                <w:sz w:val="16"/>
                <w:szCs w:val="16"/>
              </w:rPr>
            </w:pPr>
            <w:r>
              <w:rPr>
                <w:sz w:val="16"/>
                <w:szCs w:val="16"/>
              </w:rPr>
              <w:t>ученая степень, ученое звание</w:t>
            </w:r>
          </w:p>
        </w:tc>
        <w:tc>
          <w:tcPr>
            <w:tcW w:w="1898" w:type="dxa"/>
            <w:gridSpan w:val="4"/>
            <w:tcBorders>
              <w:top w:val="single" w:sz="4" w:space="0" w:color="auto"/>
              <w:left w:val="nil"/>
              <w:bottom w:val="nil"/>
              <w:right w:val="nil"/>
            </w:tcBorders>
            <w:vAlign w:val="bottom"/>
            <w:hideMark/>
          </w:tcPr>
          <w:p w:rsidR="00E92DFC" w:rsidRDefault="00E92DFC" w:rsidP="00E92DFC">
            <w:pPr>
              <w:ind w:firstLine="0"/>
              <w:rPr>
                <w:b/>
                <w:sz w:val="16"/>
                <w:szCs w:val="16"/>
              </w:rPr>
            </w:pPr>
            <w:r>
              <w:rPr>
                <w:sz w:val="16"/>
                <w:szCs w:val="16"/>
              </w:rPr>
              <w:t>Фамилия ИО</w:t>
            </w:r>
          </w:p>
        </w:tc>
      </w:tr>
      <w:tr w:rsidR="00E92DFC" w:rsidTr="00E92DFC">
        <w:trPr>
          <w:trHeight w:val="354"/>
        </w:trPr>
        <w:tc>
          <w:tcPr>
            <w:tcW w:w="388" w:type="dxa"/>
            <w:vAlign w:val="bottom"/>
          </w:tcPr>
          <w:p w:rsidR="00E92DFC" w:rsidRDefault="00E92DFC" w:rsidP="00E92DFC">
            <w:pPr>
              <w:ind w:firstLine="0"/>
              <w:rPr>
                <w:b/>
                <w:sz w:val="24"/>
                <w:szCs w:val="24"/>
              </w:rPr>
            </w:pPr>
          </w:p>
        </w:tc>
        <w:tc>
          <w:tcPr>
            <w:tcW w:w="1221" w:type="dxa"/>
            <w:vAlign w:val="bottom"/>
            <w:hideMark/>
          </w:tcPr>
          <w:p w:rsidR="00E92DFC" w:rsidRDefault="00E92DFC" w:rsidP="00E92DFC">
            <w:pPr>
              <w:ind w:firstLine="0"/>
              <w:rPr>
                <w:sz w:val="24"/>
                <w:szCs w:val="24"/>
              </w:rPr>
            </w:pPr>
            <w:r>
              <w:t>«         »</w:t>
            </w:r>
          </w:p>
        </w:tc>
        <w:tc>
          <w:tcPr>
            <w:tcW w:w="419" w:type="dxa"/>
            <w:vAlign w:val="bottom"/>
          </w:tcPr>
          <w:p w:rsidR="00E92DFC" w:rsidRDefault="00E92DFC" w:rsidP="00E92DFC">
            <w:pPr>
              <w:ind w:firstLine="0"/>
              <w:rPr>
                <w:sz w:val="24"/>
                <w:szCs w:val="24"/>
              </w:rPr>
            </w:pPr>
          </w:p>
        </w:tc>
        <w:tc>
          <w:tcPr>
            <w:tcW w:w="1669" w:type="dxa"/>
            <w:gridSpan w:val="6"/>
            <w:tcBorders>
              <w:top w:val="nil"/>
              <w:left w:val="nil"/>
              <w:bottom w:val="single" w:sz="4" w:space="0" w:color="auto"/>
              <w:right w:val="nil"/>
            </w:tcBorders>
            <w:vAlign w:val="bottom"/>
          </w:tcPr>
          <w:p w:rsidR="00E92DFC" w:rsidRDefault="00E92DFC" w:rsidP="00E92DFC">
            <w:pPr>
              <w:ind w:firstLine="0"/>
              <w:rPr>
                <w:sz w:val="24"/>
                <w:szCs w:val="24"/>
              </w:rPr>
            </w:pPr>
          </w:p>
        </w:tc>
        <w:tc>
          <w:tcPr>
            <w:tcW w:w="237" w:type="dxa"/>
            <w:vAlign w:val="bottom"/>
          </w:tcPr>
          <w:p w:rsidR="00E92DFC" w:rsidRDefault="00E92DFC" w:rsidP="00E92DFC">
            <w:pPr>
              <w:ind w:firstLine="0"/>
              <w:rPr>
                <w:sz w:val="24"/>
                <w:szCs w:val="24"/>
              </w:rPr>
            </w:pPr>
          </w:p>
        </w:tc>
        <w:tc>
          <w:tcPr>
            <w:tcW w:w="1166" w:type="dxa"/>
            <w:vAlign w:val="bottom"/>
            <w:hideMark/>
          </w:tcPr>
          <w:p w:rsidR="00E92DFC" w:rsidRDefault="00E92DFC" w:rsidP="00E92DFC">
            <w:pPr>
              <w:ind w:firstLine="0"/>
              <w:rPr>
                <w:sz w:val="24"/>
                <w:szCs w:val="24"/>
              </w:rPr>
            </w:pPr>
            <w:r>
              <w:t>2017 г.</w:t>
            </w:r>
          </w:p>
        </w:tc>
      </w:tr>
      <w:tr w:rsidR="00E92DFC" w:rsidTr="00E92DFC">
        <w:trPr>
          <w:trHeight w:val="369"/>
        </w:trPr>
        <w:tc>
          <w:tcPr>
            <w:tcW w:w="388" w:type="dxa"/>
            <w:vAlign w:val="bottom"/>
          </w:tcPr>
          <w:p w:rsidR="00E92DFC" w:rsidRDefault="00E92DFC" w:rsidP="00E92DFC">
            <w:pPr>
              <w:ind w:firstLine="0"/>
              <w:rPr>
                <w:b/>
                <w:sz w:val="24"/>
                <w:szCs w:val="24"/>
              </w:rPr>
            </w:pPr>
          </w:p>
        </w:tc>
        <w:tc>
          <w:tcPr>
            <w:tcW w:w="2195" w:type="dxa"/>
            <w:gridSpan w:val="4"/>
            <w:vAlign w:val="bottom"/>
            <w:hideMark/>
          </w:tcPr>
          <w:p w:rsidR="00E92DFC" w:rsidRDefault="00E92DFC" w:rsidP="00E92DFC">
            <w:pPr>
              <w:ind w:firstLine="0"/>
              <w:rPr>
                <w:b/>
                <w:sz w:val="24"/>
                <w:szCs w:val="24"/>
              </w:rPr>
            </w:pPr>
            <w:r>
              <w:rPr>
                <w:b/>
              </w:rPr>
              <w:t>Обучающийся:</w:t>
            </w:r>
          </w:p>
        </w:tc>
        <w:tc>
          <w:tcPr>
            <w:tcW w:w="2517" w:type="dxa"/>
            <w:gridSpan w:val="6"/>
            <w:vAlign w:val="bottom"/>
          </w:tcPr>
          <w:p w:rsidR="00E92DFC" w:rsidRDefault="00E92DFC" w:rsidP="00E92DFC">
            <w:pPr>
              <w:ind w:firstLine="0"/>
              <w:rPr>
                <w:b/>
                <w:sz w:val="24"/>
                <w:szCs w:val="24"/>
              </w:rPr>
            </w:pPr>
          </w:p>
        </w:tc>
      </w:tr>
      <w:tr w:rsidR="00E92DFC" w:rsidTr="00E92DFC">
        <w:trPr>
          <w:trHeight w:val="393"/>
        </w:trPr>
        <w:tc>
          <w:tcPr>
            <w:tcW w:w="388" w:type="dxa"/>
            <w:vAlign w:val="bottom"/>
          </w:tcPr>
          <w:p w:rsidR="00E92DFC" w:rsidRDefault="00E92DFC" w:rsidP="00E92DFC">
            <w:pPr>
              <w:ind w:firstLine="0"/>
              <w:rPr>
                <w:sz w:val="24"/>
                <w:szCs w:val="24"/>
              </w:rPr>
            </w:pPr>
          </w:p>
        </w:tc>
        <w:tc>
          <w:tcPr>
            <w:tcW w:w="2694" w:type="dxa"/>
            <w:gridSpan w:val="5"/>
            <w:tcBorders>
              <w:top w:val="nil"/>
              <w:left w:val="nil"/>
              <w:bottom w:val="single" w:sz="4" w:space="0" w:color="auto"/>
              <w:right w:val="nil"/>
            </w:tcBorders>
            <w:vAlign w:val="bottom"/>
          </w:tcPr>
          <w:p w:rsidR="00E92DFC" w:rsidRDefault="00E92DFC" w:rsidP="00E92DFC">
            <w:pPr>
              <w:ind w:firstLine="0"/>
              <w:rPr>
                <w:sz w:val="24"/>
                <w:szCs w:val="24"/>
              </w:rPr>
            </w:pPr>
          </w:p>
        </w:tc>
        <w:tc>
          <w:tcPr>
            <w:tcW w:w="234" w:type="dxa"/>
            <w:gridSpan w:val="2"/>
            <w:vAlign w:val="bottom"/>
          </w:tcPr>
          <w:p w:rsidR="00E92DFC" w:rsidRDefault="00E92DFC" w:rsidP="00E92DFC">
            <w:pPr>
              <w:ind w:firstLine="0"/>
              <w:rPr>
                <w:sz w:val="24"/>
                <w:szCs w:val="24"/>
              </w:rPr>
            </w:pPr>
          </w:p>
        </w:tc>
        <w:tc>
          <w:tcPr>
            <w:tcW w:w="1784" w:type="dxa"/>
            <w:gridSpan w:val="3"/>
            <w:tcBorders>
              <w:top w:val="nil"/>
              <w:left w:val="nil"/>
              <w:bottom w:val="single" w:sz="4" w:space="0" w:color="auto"/>
              <w:right w:val="nil"/>
            </w:tcBorders>
            <w:vAlign w:val="bottom"/>
          </w:tcPr>
          <w:p w:rsidR="00E92DFC" w:rsidRDefault="00E92DFC" w:rsidP="00E92DFC">
            <w:pPr>
              <w:ind w:firstLine="0"/>
              <w:rPr>
                <w:sz w:val="24"/>
                <w:szCs w:val="24"/>
              </w:rPr>
            </w:pPr>
            <w:r>
              <w:rPr>
                <w:sz w:val="24"/>
                <w:szCs w:val="24"/>
              </w:rPr>
              <w:t>Попов А.В.</w:t>
            </w:r>
          </w:p>
        </w:tc>
      </w:tr>
      <w:tr w:rsidR="00E92DFC" w:rsidTr="00E92DFC">
        <w:trPr>
          <w:trHeight w:val="222"/>
        </w:trPr>
        <w:tc>
          <w:tcPr>
            <w:tcW w:w="388" w:type="dxa"/>
            <w:vAlign w:val="bottom"/>
          </w:tcPr>
          <w:p w:rsidR="00E92DFC" w:rsidRDefault="00E92DFC" w:rsidP="00E92DFC">
            <w:pPr>
              <w:ind w:firstLine="0"/>
              <w:rPr>
                <w:b/>
                <w:sz w:val="16"/>
                <w:szCs w:val="16"/>
              </w:rPr>
            </w:pPr>
          </w:p>
        </w:tc>
        <w:tc>
          <w:tcPr>
            <w:tcW w:w="2694" w:type="dxa"/>
            <w:gridSpan w:val="5"/>
            <w:vAlign w:val="bottom"/>
            <w:hideMark/>
          </w:tcPr>
          <w:p w:rsidR="00E92DFC" w:rsidRDefault="00E92DFC" w:rsidP="00E92DFC">
            <w:pPr>
              <w:ind w:firstLine="0"/>
              <w:jc w:val="center"/>
              <w:rPr>
                <w:sz w:val="16"/>
                <w:szCs w:val="16"/>
              </w:rPr>
            </w:pPr>
            <w:r>
              <w:rPr>
                <w:sz w:val="16"/>
                <w:szCs w:val="16"/>
              </w:rPr>
              <w:t>подпись</w:t>
            </w:r>
          </w:p>
        </w:tc>
        <w:tc>
          <w:tcPr>
            <w:tcW w:w="234" w:type="dxa"/>
            <w:gridSpan w:val="2"/>
            <w:vAlign w:val="bottom"/>
          </w:tcPr>
          <w:p w:rsidR="00E92DFC" w:rsidRDefault="00E92DFC" w:rsidP="00E92DFC">
            <w:pPr>
              <w:ind w:firstLine="0"/>
              <w:jc w:val="center"/>
              <w:rPr>
                <w:sz w:val="16"/>
                <w:szCs w:val="16"/>
              </w:rPr>
            </w:pPr>
          </w:p>
        </w:tc>
        <w:tc>
          <w:tcPr>
            <w:tcW w:w="1784" w:type="dxa"/>
            <w:gridSpan w:val="3"/>
            <w:tcBorders>
              <w:top w:val="single" w:sz="4" w:space="0" w:color="auto"/>
              <w:left w:val="nil"/>
              <w:bottom w:val="nil"/>
              <w:right w:val="nil"/>
            </w:tcBorders>
            <w:vAlign w:val="bottom"/>
            <w:hideMark/>
          </w:tcPr>
          <w:p w:rsidR="00E92DFC" w:rsidRDefault="00E92DFC" w:rsidP="00E92DFC">
            <w:pPr>
              <w:ind w:firstLine="0"/>
              <w:jc w:val="center"/>
              <w:rPr>
                <w:sz w:val="16"/>
                <w:szCs w:val="16"/>
              </w:rPr>
            </w:pPr>
            <w:r>
              <w:rPr>
                <w:sz w:val="16"/>
                <w:szCs w:val="16"/>
              </w:rPr>
              <w:t>Фамилия ИО</w:t>
            </w:r>
          </w:p>
        </w:tc>
      </w:tr>
      <w:tr w:rsidR="00E92DFC" w:rsidTr="00E92DFC">
        <w:trPr>
          <w:trHeight w:val="354"/>
        </w:trPr>
        <w:tc>
          <w:tcPr>
            <w:tcW w:w="388" w:type="dxa"/>
            <w:vAlign w:val="bottom"/>
          </w:tcPr>
          <w:p w:rsidR="00E92DFC" w:rsidRDefault="00E92DFC" w:rsidP="00E92DFC">
            <w:pPr>
              <w:ind w:firstLine="0"/>
              <w:rPr>
                <w:b/>
                <w:sz w:val="24"/>
                <w:szCs w:val="24"/>
              </w:rPr>
            </w:pPr>
          </w:p>
        </w:tc>
        <w:tc>
          <w:tcPr>
            <w:tcW w:w="1221" w:type="dxa"/>
            <w:vAlign w:val="bottom"/>
            <w:hideMark/>
          </w:tcPr>
          <w:p w:rsidR="00E92DFC" w:rsidRDefault="00E92DFC" w:rsidP="00E92DFC">
            <w:pPr>
              <w:ind w:firstLine="0"/>
              <w:rPr>
                <w:sz w:val="24"/>
                <w:szCs w:val="24"/>
              </w:rPr>
            </w:pPr>
            <w:r>
              <w:t>«         »</w:t>
            </w:r>
          </w:p>
        </w:tc>
        <w:tc>
          <w:tcPr>
            <w:tcW w:w="419" w:type="dxa"/>
            <w:vAlign w:val="bottom"/>
          </w:tcPr>
          <w:p w:rsidR="00E92DFC" w:rsidRDefault="00E92DFC" w:rsidP="00E92DFC">
            <w:pPr>
              <w:ind w:firstLine="0"/>
              <w:rPr>
                <w:sz w:val="24"/>
                <w:szCs w:val="24"/>
              </w:rPr>
            </w:pPr>
          </w:p>
        </w:tc>
        <w:tc>
          <w:tcPr>
            <w:tcW w:w="1669" w:type="dxa"/>
            <w:gridSpan w:val="6"/>
            <w:tcBorders>
              <w:top w:val="nil"/>
              <w:left w:val="nil"/>
              <w:bottom w:val="single" w:sz="4" w:space="0" w:color="auto"/>
              <w:right w:val="nil"/>
            </w:tcBorders>
            <w:vAlign w:val="bottom"/>
          </w:tcPr>
          <w:p w:rsidR="00E92DFC" w:rsidRDefault="00E92DFC" w:rsidP="00E92DFC">
            <w:pPr>
              <w:ind w:firstLine="0"/>
              <w:rPr>
                <w:sz w:val="24"/>
                <w:szCs w:val="24"/>
              </w:rPr>
            </w:pPr>
          </w:p>
        </w:tc>
        <w:tc>
          <w:tcPr>
            <w:tcW w:w="237" w:type="dxa"/>
            <w:vAlign w:val="bottom"/>
          </w:tcPr>
          <w:p w:rsidR="00E92DFC" w:rsidRDefault="00E92DFC" w:rsidP="00E92DFC">
            <w:pPr>
              <w:ind w:firstLine="0"/>
              <w:rPr>
                <w:sz w:val="24"/>
                <w:szCs w:val="24"/>
              </w:rPr>
            </w:pPr>
          </w:p>
        </w:tc>
        <w:tc>
          <w:tcPr>
            <w:tcW w:w="1166" w:type="dxa"/>
            <w:vAlign w:val="bottom"/>
            <w:hideMark/>
          </w:tcPr>
          <w:p w:rsidR="00E92DFC" w:rsidRDefault="00E92DFC" w:rsidP="00E92DFC">
            <w:pPr>
              <w:ind w:firstLine="0"/>
              <w:rPr>
                <w:sz w:val="24"/>
                <w:szCs w:val="24"/>
              </w:rPr>
            </w:pPr>
            <w:r>
              <w:rPr>
                <w:sz w:val="24"/>
              </w:rPr>
              <w:t xml:space="preserve">2017   </w:t>
            </w:r>
            <w:r w:rsidRPr="00E92DFC">
              <w:rPr>
                <w:sz w:val="24"/>
              </w:rPr>
              <w:t>г.</w:t>
            </w:r>
          </w:p>
        </w:tc>
      </w:tr>
    </w:tbl>
    <w:p w:rsidR="009D11C3" w:rsidRDefault="009D11C3" w:rsidP="009D11C3">
      <w:pPr>
        <w:ind w:firstLine="0"/>
        <w:rPr>
          <w:b/>
        </w:rPr>
      </w:pPr>
    </w:p>
    <w:p w:rsidR="009D11C3" w:rsidRDefault="009D11C3" w:rsidP="009D11C3">
      <w:pPr>
        <w:ind w:firstLine="0"/>
        <w:rPr>
          <w:b/>
          <w:spacing w:val="-10"/>
          <w:sz w:val="24"/>
          <w:szCs w:val="24"/>
        </w:rPr>
      </w:pPr>
    </w:p>
    <w:p w:rsidR="009D11C3" w:rsidRDefault="009D11C3" w:rsidP="009D11C3">
      <w:pPr>
        <w:ind w:firstLine="0"/>
        <w:jc w:val="center"/>
      </w:pPr>
    </w:p>
    <w:p w:rsidR="00133F03" w:rsidRDefault="00133F03" w:rsidP="009D11C3">
      <w:pPr>
        <w:ind w:firstLine="0"/>
      </w:pPr>
    </w:p>
    <w:p w:rsidR="00133F03" w:rsidRDefault="00133F03" w:rsidP="00133F03"/>
    <w:p w:rsidR="00E92DFC" w:rsidRDefault="00E92DFC">
      <w:pPr>
        <w:suppressAutoHyphens w:val="0"/>
        <w:spacing w:after="200" w:line="276" w:lineRule="auto"/>
        <w:ind w:firstLine="0"/>
        <w:jc w:val="left"/>
        <w:rPr>
          <w:b/>
          <w:sz w:val="32"/>
        </w:rPr>
      </w:pPr>
      <w:r>
        <w:rPr>
          <w:b/>
          <w:sz w:val="32"/>
        </w:rPr>
        <w:br w:type="page"/>
      </w:r>
    </w:p>
    <w:p w:rsidR="00286571" w:rsidRPr="00286571" w:rsidRDefault="00286571" w:rsidP="00286571">
      <w:pPr>
        <w:jc w:val="center"/>
        <w:rPr>
          <w:b/>
          <w:sz w:val="32"/>
          <w:lang w:val="en-US"/>
        </w:rPr>
      </w:pPr>
      <w:r>
        <w:rPr>
          <w:b/>
          <w:sz w:val="32"/>
        </w:rPr>
        <w:lastRenderedPageBreak/>
        <w:t>Содержание</w:t>
      </w:r>
    </w:p>
    <w:p w:rsidR="00133F03" w:rsidRPr="00D5558C" w:rsidRDefault="00133F03" w:rsidP="00133F03">
      <w:pPr>
        <w:rPr>
          <w:b/>
          <w:sz w:val="32"/>
        </w:rPr>
      </w:pPr>
    </w:p>
    <w:sdt>
      <w:sdtPr>
        <w:rPr>
          <w:b/>
          <w:bCs/>
          <w:sz w:val="22"/>
          <w:szCs w:val="20"/>
        </w:rPr>
        <w:id w:val="937184211"/>
        <w:docPartObj>
          <w:docPartGallery w:val="Table of Contents"/>
          <w:docPartUnique/>
        </w:docPartObj>
      </w:sdtPr>
      <w:sdtEndPr>
        <w:rPr>
          <w:b w:val="0"/>
          <w:bCs w:val="0"/>
        </w:rPr>
      </w:sdtEndPr>
      <w:sdtContent>
        <w:p w:rsidR="00D766AC" w:rsidRPr="00D766AC" w:rsidRDefault="00212A18" w:rsidP="00D766AC">
          <w:pPr>
            <w:pStyle w:val="11"/>
            <w:tabs>
              <w:tab w:val="right" w:leader="dot" w:pos="9345"/>
            </w:tabs>
            <w:spacing w:after="0"/>
            <w:ind w:left="-567"/>
            <w:rPr>
              <w:rFonts w:asciiTheme="minorHAnsi" w:eastAsiaTheme="minorEastAsia" w:hAnsiTheme="minorHAnsi" w:cstheme="minorBidi"/>
              <w:noProof/>
              <w:color w:val="auto"/>
              <w:sz w:val="22"/>
              <w:szCs w:val="20"/>
            </w:rPr>
          </w:pPr>
          <w:r w:rsidRPr="00D766AC">
            <w:rPr>
              <w:sz w:val="22"/>
              <w:szCs w:val="20"/>
            </w:rPr>
            <w:fldChar w:fldCharType="begin"/>
          </w:r>
          <w:r w:rsidRPr="00D766AC">
            <w:rPr>
              <w:sz w:val="22"/>
              <w:szCs w:val="20"/>
            </w:rPr>
            <w:instrText xml:space="preserve"> TOC \o "1-3" \h \z \u </w:instrText>
          </w:r>
          <w:r w:rsidRPr="00D766AC">
            <w:rPr>
              <w:sz w:val="22"/>
              <w:szCs w:val="20"/>
            </w:rPr>
            <w:fldChar w:fldCharType="separate"/>
          </w:r>
          <w:hyperlink w:anchor="_Toc485072759" w:history="1">
            <w:r w:rsidR="00D766AC" w:rsidRPr="00D766AC">
              <w:rPr>
                <w:rStyle w:val="a4"/>
                <w:noProof/>
                <w:sz w:val="22"/>
                <w:szCs w:val="20"/>
              </w:rPr>
              <w:t>Введение</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_Toc485072759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0" w:history="1">
            <w:r w:rsidR="00D766AC" w:rsidRPr="00D766AC">
              <w:rPr>
                <w:rStyle w:val="a4"/>
                <w:noProof/>
                <w:sz w:val="22"/>
                <w:szCs w:val="20"/>
              </w:rPr>
              <w:t>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Условные обозначения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_Toc485072760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1" w:history="1">
            <w:r w:rsidR="00D766AC" w:rsidRPr="00D766AC">
              <w:rPr>
                <w:rStyle w:val="a4"/>
                <w:noProof/>
                <w:sz w:val="22"/>
                <w:szCs w:val="20"/>
              </w:rPr>
              <w:t>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Задачи разработки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_Toc485072761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5</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2" w:history="1">
            <w:r w:rsidR="00D766AC" w:rsidRPr="00D766AC">
              <w:rPr>
                <w:rStyle w:val="a4"/>
                <w:rFonts w:eastAsiaTheme="majorEastAsia"/>
                <w:noProof/>
                <w:sz w:val="22"/>
                <w:szCs w:val="20"/>
              </w:rPr>
              <w:t>3</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Нормы и химический состав чистого атмосферного воздуха и загрязнение атмосферы</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_Toc485072762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7</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3" w:history="1">
            <w:r w:rsidR="00D766AC" w:rsidRPr="00D766AC">
              <w:rPr>
                <w:rStyle w:val="a4"/>
                <w:noProof/>
                <w:sz w:val="22"/>
                <w:szCs w:val="20"/>
              </w:rPr>
              <w:t>4</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Оценка загрязнения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_Toc485072763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8</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4" w:history="1">
            <w:r w:rsidR="00D766AC" w:rsidRPr="00D766AC">
              <w:rPr>
                <w:rStyle w:val="a4"/>
                <w:noProof/>
                <w:sz w:val="22"/>
                <w:szCs w:val="20"/>
              </w:rPr>
              <w:t>5</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Существующие методы распознавания веществ и его применения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_Toc485072764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10</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65" w:history="1">
            <w:r w:rsidR="00D766AC" w:rsidRPr="00D766AC">
              <w:rPr>
                <w:rStyle w:val="a4"/>
                <w:noProof/>
                <w:sz w:val="22"/>
                <w:szCs w:val="20"/>
              </w:rPr>
              <w:t>5.1.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Анализаторы с использованием видимого и ультрафиолетового излучения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_Toc485072765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11</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66" w:history="1">
            <w:r w:rsidR="00D766AC" w:rsidRPr="00D766AC">
              <w:rPr>
                <w:rStyle w:val="a4"/>
                <w:noProof/>
                <w:sz w:val="22"/>
                <w:szCs w:val="20"/>
              </w:rPr>
              <w:t>5.2.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Метод двухволнового дифференциального поглощения.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_Toc485072766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13</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67" w:history="1">
            <w:r w:rsidR="00D766AC" w:rsidRPr="00D766AC">
              <w:rPr>
                <w:rStyle w:val="a4"/>
                <w:noProof/>
                <w:sz w:val="22"/>
                <w:szCs w:val="20"/>
              </w:rPr>
              <w:t>6</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Виды датчиков</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_Toc485072767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14</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68" w:history="1">
            <w:r w:rsidR="00D766AC" w:rsidRPr="00D766AC">
              <w:rPr>
                <w:rStyle w:val="a4"/>
                <w:noProof/>
                <w:sz w:val="22"/>
                <w:szCs w:val="20"/>
              </w:rPr>
              <w:t>6.1.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Электрохимические датчики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_Toc485072768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14</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69" w:history="1">
            <w:r w:rsidR="00D766AC" w:rsidRPr="00D766AC">
              <w:rPr>
                <w:rStyle w:val="a4"/>
                <w:noProof/>
                <w:sz w:val="22"/>
                <w:szCs w:val="20"/>
              </w:rPr>
              <w:t>6.2.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Оптические или оптопары</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_Toc485072769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15</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0" w:history="1">
            <w:r w:rsidR="00D766AC" w:rsidRPr="00D766AC">
              <w:rPr>
                <w:rStyle w:val="a4"/>
                <w:noProof/>
                <w:sz w:val="22"/>
                <w:szCs w:val="20"/>
              </w:rPr>
              <w:t>6.3.</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Терморезистивные термодатчики</w:t>
            </w:r>
            <w:r w:rsidR="00D766AC" w:rsidRPr="00D766AC">
              <w:rPr>
                <w:rStyle w:val="a4"/>
                <w:noProof/>
                <w:sz w:val="22"/>
                <w:szCs w:val="20"/>
                <w:lang w:val="en-US"/>
              </w:rPr>
              <w:t xml:space="preserve"> (RTD)</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_Toc485072770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16</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1" w:history="1">
            <w:r w:rsidR="00D766AC" w:rsidRPr="00D766AC">
              <w:rPr>
                <w:rStyle w:val="a4"/>
                <w:noProof/>
                <w:sz w:val="22"/>
                <w:szCs w:val="20"/>
              </w:rPr>
              <w:t>6.4.</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Полупроводниковые датчики температуры</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_Toc485072771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17</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2" w:history="1">
            <w:r w:rsidR="00D766AC" w:rsidRPr="00D766AC">
              <w:rPr>
                <w:rStyle w:val="a4"/>
                <w:noProof/>
                <w:sz w:val="22"/>
                <w:szCs w:val="20"/>
              </w:rPr>
              <w:t>6.5.</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Термоэлектрические (термопары)</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_Toc485072772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19</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3" w:history="1">
            <w:r w:rsidR="00D766AC" w:rsidRPr="00D766AC">
              <w:rPr>
                <w:rStyle w:val="a4"/>
                <w:noProof/>
                <w:sz w:val="22"/>
                <w:szCs w:val="20"/>
              </w:rPr>
              <w:t>6.6.</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Акустические</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_Toc485072773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19</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4" w:history="1">
            <w:r w:rsidR="00D766AC" w:rsidRPr="00D766AC">
              <w:rPr>
                <w:rStyle w:val="a4"/>
                <w:noProof/>
                <w:sz w:val="22"/>
                <w:szCs w:val="20"/>
              </w:rPr>
              <w:t>6.7.</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Пьезоэлектрические</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_Toc485072774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20</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75" w:history="1">
            <w:r w:rsidR="00D766AC" w:rsidRPr="00D766AC">
              <w:rPr>
                <w:rStyle w:val="a4"/>
                <w:noProof/>
                <w:sz w:val="22"/>
                <w:szCs w:val="20"/>
              </w:rPr>
              <w:t>7</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Влажности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_Toc485072775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20</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76" w:history="1">
            <w:r w:rsidR="00D766AC" w:rsidRPr="00D766AC">
              <w:rPr>
                <w:rStyle w:val="a4"/>
                <w:noProof/>
                <w:sz w:val="22"/>
                <w:szCs w:val="20"/>
              </w:rPr>
              <w:t>8</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Классификация газоанализаторов.</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_Toc485072776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21</w:t>
            </w:r>
            <w:r w:rsidR="00D766AC" w:rsidRPr="00D766AC">
              <w:rPr>
                <w:noProof/>
                <w:webHidden/>
                <w:sz w:val="22"/>
                <w:szCs w:val="20"/>
              </w:rPr>
              <w:fldChar w:fldCharType="end"/>
            </w:r>
          </w:hyperlink>
        </w:p>
        <w:p w:rsidR="00D766AC" w:rsidRPr="00D766AC" w:rsidRDefault="00ED76D1" w:rsidP="00D766AC">
          <w:pPr>
            <w:pStyle w:val="11"/>
            <w:tabs>
              <w:tab w:val="left" w:pos="1100"/>
              <w:tab w:val="right" w:leader="dot" w:pos="9345"/>
            </w:tabs>
            <w:spacing w:after="0"/>
            <w:ind w:left="-567"/>
            <w:rPr>
              <w:rFonts w:asciiTheme="minorHAnsi" w:eastAsiaTheme="minorEastAsia" w:hAnsiTheme="minorHAnsi" w:cstheme="minorBidi"/>
              <w:noProof/>
              <w:color w:val="auto"/>
              <w:sz w:val="22"/>
              <w:szCs w:val="20"/>
            </w:rPr>
          </w:pPr>
          <w:hyperlink w:anchor="_Toc485072777" w:history="1">
            <w:r w:rsidR="00D766AC" w:rsidRPr="00D766AC">
              <w:rPr>
                <w:rStyle w:val="a4"/>
                <w:noProof/>
                <w:sz w:val="22"/>
                <w:szCs w:val="20"/>
              </w:rPr>
              <w:t>9</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Современные датчики и их применение</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_Toc485072777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23</w:t>
            </w:r>
            <w:r w:rsidR="00D766AC" w:rsidRPr="00D766AC">
              <w:rPr>
                <w:noProof/>
                <w:webHidden/>
                <w:sz w:val="22"/>
                <w:szCs w:val="20"/>
              </w:rPr>
              <w:fldChar w:fldCharType="end"/>
            </w:r>
          </w:hyperlink>
        </w:p>
        <w:p w:rsidR="00D766AC" w:rsidRPr="00D766AC" w:rsidRDefault="00ED76D1" w:rsidP="00D766AC">
          <w:pPr>
            <w:pStyle w:val="11"/>
            <w:tabs>
              <w:tab w:val="left" w:pos="1320"/>
              <w:tab w:val="right" w:leader="dot" w:pos="9345"/>
            </w:tabs>
            <w:spacing w:after="0"/>
            <w:ind w:left="-567"/>
            <w:rPr>
              <w:rFonts w:asciiTheme="minorHAnsi" w:eastAsiaTheme="minorEastAsia" w:hAnsiTheme="minorHAnsi" w:cstheme="minorBidi"/>
              <w:noProof/>
              <w:color w:val="auto"/>
              <w:sz w:val="22"/>
              <w:szCs w:val="20"/>
            </w:rPr>
          </w:pPr>
          <w:hyperlink w:anchor="_Toc485072778" w:history="1">
            <w:r w:rsidR="00D766AC" w:rsidRPr="00D766AC">
              <w:rPr>
                <w:rStyle w:val="a4"/>
                <w:noProof/>
                <w:sz w:val="22"/>
                <w:szCs w:val="20"/>
              </w:rPr>
              <w:t>10</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Детекторы запахов</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_Toc485072778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24</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79" w:history="1">
            <w:r w:rsidR="00D766AC" w:rsidRPr="00D766AC">
              <w:rPr>
                <w:rStyle w:val="a4"/>
                <w:noProof/>
                <w:sz w:val="22"/>
                <w:szCs w:val="20"/>
                <w:lang w:val="en-US"/>
              </w:rPr>
              <w:t>10.1.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lang w:val="en-US"/>
              </w:rPr>
              <w:t>Биологический (естественный) детектор</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_Toc485072779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26</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80" w:history="1">
            <w:r w:rsidR="00D766AC" w:rsidRPr="00D766AC">
              <w:rPr>
                <w:rStyle w:val="a4"/>
                <w:noProof/>
                <w:sz w:val="22"/>
                <w:szCs w:val="20"/>
                <w:lang w:val="en-US"/>
              </w:rPr>
              <w:t>10.2.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Детекторы газовой хромографии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_Toc485072780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26</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1" w:history="1">
            <w:r w:rsidR="00D766AC" w:rsidRPr="00D766AC">
              <w:rPr>
                <w:rStyle w:val="a4"/>
                <w:noProof/>
                <w:sz w:val="22"/>
                <w:szCs w:val="20"/>
              </w:rPr>
              <w:t>10.2.1.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Детектор электронного захвата (ДЭЗ)</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_Toc485072781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27</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2" w:history="1">
            <w:r w:rsidR="00D766AC" w:rsidRPr="00D766AC">
              <w:rPr>
                <w:rStyle w:val="a4"/>
                <w:noProof/>
                <w:sz w:val="22"/>
                <w:szCs w:val="20"/>
              </w:rPr>
              <w:t>10.2.2.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Пламенно-ионизационный детектор (ДИП, ПИД)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_Toc485072782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28</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3" w:history="1">
            <w:r w:rsidR="00D766AC" w:rsidRPr="00D766AC">
              <w:rPr>
                <w:rStyle w:val="a4"/>
                <w:noProof/>
                <w:sz w:val="22"/>
                <w:szCs w:val="20"/>
              </w:rPr>
              <w:t>10.2.3.</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Термоионный детектор (</w:t>
            </w:r>
            <w:r w:rsidR="00D766AC" w:rsidRPr="00D766AC">
              <w:rPr>
                <w:rStyle w:val="a4"/>
                <w:noProof/>
                <w:sz w:val="22"/>
                <w:szCs w:val="20"/>
                <w:lang w:val="en-US"/>
              </w:rPr>
              <w:t>TID</w:t>
            </w:r>
            <w:r w:rsidR="00D766AC" w:rsidRPr="00D766AC">
              <w:rPr>
                <w:rStyle w:val="a4"/>
                <w:noProof/>
                <w:sz w:val="22"/>
                <w:szCs w:val="20"/>
              </w:rPr>
              <w:t>, ТИД)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_Toc485072783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29</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4" w:history="1">
            <w:r w:rsidR="00D766AC" w:rsidRPr="00D766AC">
              <w:rPr>
                <w:rStyle w:val="a4"/>
                <w:noProof/>
                <w:sz w:val="22"/>
                <w:szCs w:val="20"/>
              </w:rPr>
              <w:t>10.2.4.</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Пламенно-фотометрический детектор (ПФД)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_Toc485072784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29</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5" w:history="1">
            <w:r w:rsidR="00D766AC" w:rsidRPr="00D766AC">
              <w:rPr>
                <w:rStyle w:val="a4"/>
                <w:noProof/>
                <w:sz w:val="22"/>
                <w:szCs w:val="20"/>
              </w:rPr>
              <w:t>10.2.5.</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Масс-селективный детектор (МСД)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_Toc485072785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30</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6" w:history="1">
            <w:r w:rsidR="00D766AC" w:rsidRPr="00D766AC">
              <w:rPr>
                <w:rStyle w:val="a4"/>
                <w:noProof/>
                <w:sz w:val="22"/>
                <w:szCs w:val="20"/>
              </w:rPr>
              <w:t>10.2.6.</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Атомно-эмиссионный детектор (АЭД)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_Toc485072786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31</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7" w:history="1">
            <w:r w:rsidR="00D766AC" w:rsidRPr="00D766AC">
              <w:rPr>
                <w:rStyle w:val="a4"/>
                <w:noProof/>
                <w:sz w:val="22"/>
                <w:szCs w:val="20"/>
              </w:rPr>
              <w:t>10.2.7.</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Гелий-ионизационный детектор (ГИД)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_Toc485072787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32</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8" w:history="1">
            <w:r w:rsidR="00D766AC" w:rsidRPr="00D766AC">
              <w:rPr>
                <w:rStyle w:val="a4"/>
                <w:noProof/>
                <w:sz w:val="22"/>
                <w:szCs w:val="20"/>
              </w:rPr>
              <w:t>10.2.8.</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Редокс-хемилюминесцентный детектор (РХД)</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_Toc485072788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32</w:t>
            </w:r>
            <w:r w:rsidR="00D766AC" w:rsidRPr="00D766AC">
              <w:rPr>
                <w:noProof/>
                <w:webHidden/>
                <w:sz w:val="22"/>
                <w:szCs w:val="20"/>
              </w:rPr>
              <w:fldChar w:fldCharType="end"/>
            </w:r>
          </w:hyperlink>
        </w:p>
        <w:p w:rsidR="00D766AC" w:rsidRPr="00D766AC" w:rsidRDefault="00ED76D1" w:rsidP="00D766AC">
          <w:pPr>
            <w:pStyle w:val="11"/>
            <w:tabs>
              <w:tab w:val="left" w:pos="1760"/>
              <w:tab w:val="right" w:leader="dot" w:pos="9345"/>
            </w:tabs>
            <w:spacing w:after="0"/>
            <w:ind w:left="-567"/>
            <w:rPr>
              <w:rFonts w:asciiTheme="minorHAnsi" w:eastAsiaTheme="minorEastAsia" w:hAnsiTheme="minorHAnsi" w:cstheme="minorBidi"/>
              <w:noProof/>
              <w:color w:val="auto"/>
              <w:sz w:val="22"/>
              <w:szCs w:val="20"/>
            </w:rPr>
          </w:pPr>
          <w:hyperlink w:anchor="_Toc485072789" w:history="1">
            <w:r w:rsidR="00D766AC" w:rsidRPr="00D766AC">
              <w:rPr>
                <w:rStyle w:val="a4"/>
                <w:noProof/>
                <w:sz w:val="22"/>
                <w:szCs w:val="20"/>
              </w:rPr>
              <w:t>10.2.9.</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Фотоионизационный детектор (ДФИ)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_Toc485072789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33</w:t>
            </w:r>
            <w:r w:rsidR="00D766AC" w:rsidRPr="00D766AC">
              <w:rPr>
                <w:noProof/>
                <w:webHidden/>
                <w:sz w:val="22"/>
                <w:szCs w:val="20"/>
              </w:rPr>
              <w:fldChar w:fldCharType="end"/>
            </w:r>
          </w:hyperlink>
        </w:p>
        <w:p w:rsidR="00D766AC" w:rsidRPr="00D766AC" w:rsidRDefault="00ED76D1" w:rsidP="00D766AC">
          <w:pPr>
            <w:pStyle w:val="11"/>
            <w:tabs>
              <w:tab w:val="left" w:pos="1320"/>
              <w:tab w:val="right" w:leader="dot" w:pos="9345"/>
            </w:tabs>
            <w:spacing w:after="0"/>
            <w:ind w:left="-567"/>
            <w:rPr>
              <w:rFonts w:asciiTheme="minorHAnsi" w:eastAsiaTheme="minorEastAsia" w:hAnsiTheme="minorHAnsi" w:cstheme="minorBidi"/>
              <w:noProof/>
              <w:color w:val="auto"/>
              <w:sz w:val="22"/>
              <w:szCs w:val="20"/>
            </w:rPr>
          </w:pPr>
          <w:hyperlink w:anchor="_Toc485072790" w:history="1">
            <w:r w:rsidR="00D766AC" w:rsidRPr="00D766AC">
              <w:rPr>
                <w:rStyle w:val="a4"/>
                <w:rFonts w:eastAsiaTheme="majorEastAsia"/>
                <w:noProof/>
                <w:sz w:val="22"/>
                <w:szCs w:val="20"/>
              </w:rPr>
              <w:t>11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Роль нейронных сетей в робототехнике и определении веществ</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_Toc485072790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34</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91" w:history="1">
            <w:r w:rsidR="00D766AC" w:rsidRPr="00D766AC">
              <w:rPr>
                <w:rStyle w:val="a4"/>
                <w:rFonts w:eastAsiaTheme="majorEastAsia"/>
                <w:noProof/>
                <w:sz w:val="22"/>
                <w:szCs w:val="20"/>
              </w:rPr>
              <w:t>11.1.</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Введение.  Что такое нейронная сеть</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_Toc485072791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34</w:t>
            </w:r>
            <w:r w:rsidR="00D766AC" w:rsidRPr="00D766AC">
              <w:rPr>
                <w:noProof/>
                <w:webHidden/>
                <w:sz w:val="22"/>
                <w:szCs w:val="20"/>
              </w:rPr>
              <w:fldChar w:fldCharType="end"/>
            </w:r>
          </w:hyperlink>
        </w:p>
        <w:p w:rsidR="00D766AC" w:rsidRPr="00D766AC" w:rsidRDefault="00ED76D1" w:rsidP="00D766AC">
          <w:pPr>
            <w:pStyle w:val="1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92" w:history="1">
            <w:r w:rsidR="00D766AC" w:rsidRPr="00D766AC">
              <w:rPr>
                <w:rStyle w:val="a4"/>
                <w:rFonts w:eastAsiaTheme="majorEastAsia"/>
                <w:noProof/>
                <w:sz w:val="22"/>
                <w:szCs w:val="20"/>
              </w:rPr>
              <w:t>11.2.</w:t>
            </w:r>
            <w:r w:rsidR="00D766AC" w:rsidRPr="00D766AC">
              <w:rPr>
                <w:rFonts w:asciiTheme="minorHAnsi" w:eastAsiaTheme="minorEastAsia" w:hAnsiTheme="minorHAnsi" w:cstheme="minorBidi"/>
                <w:noProof/>
                <w:color w:val="auto"/>
                <w:sz w:val="22"/>
                <w:szCs w:val="20"/>
              </w:rPr>
              <w:tab/>
            </w:r>
            <w:r w:rsidR="00D766AC" w:rsidRPr="00D766AC">
              <w:rPr>
                <w:rStyle w:val="a4"/>
                <w:noProof/>
                <w:sz w:val="22"/>
                <w:szCs w:val="20"/>
              </w:rPr>
              <w:t>Развитие нейронной сети</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_Toc485072792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35</w:t>
            </w:r>
            <w:r w:rsidR="00D766AC" w:rsidRPr="00D766AC">
              <w:rPr>
                <w:noProof/>
                <w:webHidden/>
                <w:sz w:val="22"/>
                <w:szCs w:val="20"/>
              </w:rPr>
              <w:fldChar w:fldCharType="end"/>
            </w:r>
          </w:hyperlink>
        </w:p>
        <w:p w:rsidR="00D766AC" w:rsidRPr="00D766AC" w:rsidRDefault="00ED76D1" w:rsidP="00D766AC">
          <w:pPr>
            <w:pStyle w:val="11"/>
            <w:tabs>
              <w:tab w:val="right" w:leader="dot" w:pos="9345"/>
            </w:tabs>
            <w:spacing w:after="0"/>
            <w:ind w:left="-567"/>
            <w:rPr>
              <w:rFonts w:asciiTheme="minorHAnsi" w:eastAsiaTheme="minorEastAsia" w:hAnsiTheme="minorHAnsi" w:cstheme="minorBidi"/>
              <w:noProof/>
              <w:color w:val="auto"/>
              <w:sz w:val="22"/>
              <w:szCs w:val="20"/>
            </w:rPr>
          </w:pPr>
          <w:hyperlink w:anchor="_Toc485072793" w:history="1">
            <w:r w:rsidR="00D766AC" w:rsidRPr="00D766AC">
              <w:rPr>
                <w:rStyle w:val="a4"/>
                <w:rFonts w:eastAsiaTheme="majorEastAsia"/>
                <w:noProof/>
                <w:sz w:val="22"/>
                <w:szCs w:val="20"/>
              </w:rPr>
              <w:t>Практическая часть</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_Toc485072793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37</w:t>
            </w:r>
            <w:r w:rsidR="00D766AC" w:rsidRPr="00D766AC">
              <w:rPr>
                <w:noProof/>
                <w:webHidden/>
                <w:sz w:val="22"/>
                <w:szCs w:val="20"/>
              </w:rPr>
              <w:fldChar w:fldCharType="end"/>
            </w:r>
          </w:hyperlink>
        </w:p>
        <w:p w:rsidR="00D766AC" w:rsidRPr="00D766AC" w:rsidRDefault="00ED76D1" w:rsidP="00D766AC">
          <w:pPr>
            <w:pStyle w:val="11"/>
            <w:tabs>
              <w:tab w:val="right" w:leader="dot" w:pos="9345"/>
            </w:tabs>
            <w:spacing w:after="0"/>
            <w:ind w:left="-567"/>
            <w:rPr>
              <w:rFonts w:asciiTheme="minorHAnsi" w:eastAsiaTheme="minorEastAsia" w:hAnsiTheme="minorHAnsi" w:cstheme="minorBidi"/>
              <w:noProof/>
              <w:color w:val="auto"/>
              <w:sz w:val="22"/>
              <w:szCs w:val="20"/>
            </w:rPr>
          </w:pPr>
          <w:hyperlink w:anchor="_Toc485072794" w:history="1">
            <w:r w:rsidR="00D766AC" w:rsidRPr="00D766AC">
              <w:rPr>
                <w:rStyle w:val="a4"/>
                <w:noProof/>
                <w:sz w:val="22"/>
                <w:szCs w:val="20"/>
              </w:rPr>
              <w:t>Заключение</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_Toc485072794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39</w:t>
            </w:r>
            <w:r w:rsidR="00D766AC" w:rsidRPr="00D766AC">
              <w:rPr>
                <w:noProof/>
                <w:webHidden/>
                <w:sz w:val="22"/>
                <w:szCs w:val="20"/>
              </w:rPr>
              <w:fldChar w:fldCharType="end"/>
            </w:r>
          </w:hyperlink>
        </w:p>
        <w:p w:rsidR="00D766AC" w:rsidRPr="00D766AC" w:rsidRDefault="00ED76D1" w:rsidP="00D766AC">
          <w:pPr>
            <w:pStyle w:val="11"/>
            <w:tabs>
              <w:tab w:val="right" w:leader="dot" w:pos="9345"/>
            </w:tabs>
            <w:spacing w:after="0"/>
            <w:ind w:left="-567"/>
            <w:rPr>
              <w:rFonts w:asciiTheme="minorHAnsi" w:eastAsiaTheme="minorEastAsia" w:hAnsiTheme="minorHAnsi" w:cstheme="minorBidi"/>
              <w:noProof/>
              <w:color w:val="auto"/>
              <w:sz w:val="22"/>
              <w:szCs w:val="20"/>
            </w:rPr>
          </w:pPr>
          <w:hyperlink w:anchor="_Toc485072795" w:history="1">
            <w:r w:rsidR="00D766AC" w:rsidRPr="00D766AC">
              <w:rPr>
                <w:rStyle w:val="a4"/>
                <w:noProof/>
                <w:sz w:val="22"/>
                <w:szCs w:val="20"/>
              </w:rPr>
              <w:t>ПРИЛОЖЕНИЕ А</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_Toc485072795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40</w:t>
            </w:r>
            <w:r w:rsidR="00D766AC" w:rsidRPr="00D766AC">
              <w:rPr>
                <w:noProof/>
                <w:webHidden/>
                <w:sz w:val="22"/>
                <w:szCs w:val="20"/>
              </w:rPr>
              <w:fldChar w:fldCharType="end"/>
            </w:r>
          </w:hyperlink>
        </w:p>
        <w:p w:rsidR="00D766AC" w:rsidRPr="00D766AC" w:rsidRDefault="00ED76D1" w:rsidP="00D766AC">
          <w:pPr>
            <w:pStyle w:val="11"/>
            <w:tabs>
              <w:tab w:val="right" w:leader="dot" w:pos="9345"/>
            </w:tabs>
            <w:spacing w:after="0"/>
            <w:ind w:left="-567"/>
            <w:rPr>
              <w:rFonts w:asciiTheme="minorHAnsi" w:eastAsiaTheme="minorEastAsia" w:hAnsiTheme="minorHAnsi" w:cstheme="minorBidi"/>
              <w:noProof/>
              <w:color w:val="auto"/>
              <w:sz w:val="22"/>
              <w:szCs w:val="20"/>
            </w:rPr>
          </w:pPr>
          <w:hyperlink w:anchor="_Toc485072796" w:history="1">
            <w:r w:rsidR="00D766AC" w:rsidRPr="00D766AC">
              <w:rPr>
                <w:rStyle w:val="a4"/>
                <w:rFonts w:eastAsiaTheme="majorEastAsia"/>
                <w:noProof/>
                <w:sz w:val="22"/>
                <w:szCs w:val="20"/>
              </w:rPr>
              <w:t>ТЕХНИЧЕСКИЕ ХАРАКТЕРИСТИКИ ДАТЧИКОВ</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_Toc485072796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40</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97" w:history="1">
            <w:r w:rsidR="00D766AC" w:rsidRPr="00D766AC">
              <w:rPr>
                <w:rStyle w:val="a4"/>
                <w:rFonts w:eastAsiaTheme="majorEastAsia"/>
                <w:noProof/>
                <w:sz w:val="22"/>
                <w:szCs w:val="20"/>
              </w:rPr>
              <w:t>1.</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Датчик 3</w:t>
            </w:r>
            <w:r w:rsidR="00D766AC" w:rsidRPr="00D766AC">
              <w:rPr>
                <w:rStyle w:val="a4"/>
                <w:rFonts w:eastAsiaTheme="majorEastAsia"/>
                <w:noProof/>
                <w:sz w:val="22"/>
                <w:szCs w:val="20"/>
                <w:lang w:val="en-US"/>
              </w:rPr>
              <w:t>E-CO</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_Toc485072797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40</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98" w:history="1">
            <w:r w:rsidR="00D766AC" w:rsidRPr="00D766AC">
              <w:rPr>
                <w:rStyle w:val="a4"/>
                <w:rFonts w:eastAsiaTheme="majorEastAsia"/>
                <w:noProof/>
                <w:sz w:val="22"/>
                <w:szCs w:val="20"/>
                <w:lang w:val="en-US"/>
              </w:rPr>
              <w:t>2.</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Датчик TGS2611-</w:t>
            </w:r>
            <w:r w:rsidR="00D766AC" w:rsidRPr="00D766AC">
              <w:rPr>
                <w:rStyle w:val="a4"/>
                <w:rFonts w:eastAsiaTheme="majorEastAsia"/>
                <w:noProof/>
                <w:sz w:val="22"/>
                <w:szCs w:val="20"/>
                <w:lang w:val="en-US"/>
              </w:rPr>
              <w:t>E</w:t>
            </w:r>
            <w:r w:rsidR="00D766AC" w:rsidRPr="00D766AC">
              <w:rPr>
                <w:rStyle w:val="a4"/>
                <w:rFonts w:eastAsiaTheme="majorEastAsia"/>
                <w:noProof/>
                <w:sz w:val="22"/>
                <w:szCs w:val="20"/>
              </w:rPr>
              <w:t>00</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_Toc485072798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41</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799" w:history="1">
            <w:r w:rsidR="00D766AC" w:rsidRPr="00D766AC">
              <w:rPr>
                <w:rStyle w:val="a4"/>
                <w:rFonts w:eastAsiaTheme="majorEastAsia"/>
                <w:noProof/>
                <w:sz w:val="22"/>
                <w:szCs w:val="20"/>
              </w:rPr>
              <w:t>3.</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 xml:space="preserve">Датчик </w:t>
            </w:r>
            <w:r w:rsidR="00D766AC" w:rsidRPr="00D766AC">
              <w:rPr>
                <w:rStyle w:val="a4"/>
                <w:rFonts w:eastAsiaTheme="majorEastAsia"/>
                <w:noProof/>
                <w:sz w:val="22"/>
                <w:szCs w:val="20"/>
                <w:lang w:val="en-US"/>
              </w:rPr>
              <w:t>TGS826</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_Toc485072799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42</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800" w:history="1">
            <w:r w:rsidR="00D766AC" w:rsidRPr="00D766AC">
              <w:rPr>
                <w:rStyle w:val="a4"/>
                <w:rFonts w:eastAsiaTheme="majorEastAsia"/>
                <w:noProof/>
                <w:sz w:val="22"/>
                <w:szCs w:val="20"/>
                <w:lang w:val="en-US"/>
              </w:rPr>
              <w:t>4.</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 xml:space="preserve">Датчик </w:t>
            </w:r>
            <w:r w:rsidR="00D766AC" w:rsidRPr="00D766AC">
              <w:rPr>
                <w:rStyle w:val="a4"/>
                <w:rFonts w:eastAsiaTheme="majorEastAsia"/>
                <w:noProof/>
                <w:sz w:val="22"/>
                <w:szCs w:val="20"/>
                <w:lang w:val="en-US"/>
              </w:rPr>
              <w:t>MN-5</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_Toc485072800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43</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801" w:history="1">
            <w:r w:rsidR="00D766AC" w:rsidRPr="00D766AC">
              <w:rPr>
                <w:rStyle w:val="a4"/>
                <w:rFonts w:eastAsiaTheme="majorEastAsia"/>
                <w:noProof/>
                <w:sz w:val="22"/>
                <w:szCs w:val="20"/>
              </w:rPr>
              <w:t>5.</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Датчик 3E-NO2</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_Toc485072801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44</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802" w:history="1">
            <w:r w:rsidR="00D766AC" w:rsidRPr="00D766AC">
              <w:rPr>
                <w:rStyle w:val="a4"/>
                <w:rFonts w:eastAsiaTheme="majorEastAsia"/>
                <w:noProof/>
                <w:sz w:val="22"/>
                <w:szCs w:val="20"/>
              </w:rPr>
              <w:t>6.</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Датчик 3E-HCL</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_Toc485072802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45</w:t>
            </w:r>
            <w:r w:rsidR="00D766AC" w:rsidRPr="00D766AC">
              <w:rPr>
                <w:noProof/>
                <w:webHidden/>
                <w:sz w:val="22"/>
                <w:szCs w:val="20"/>
              </w:rPr>
              <w:fldChar w:fldCharType="end"/>
            </w:r>
          </w:hyperlink>
        </w:p>
        <w:p w:rsidR="00D766AC" w:rsidRPr="00D766AC" w:rsidRDefault="00ED76D1" w:rsidP="00D766AC">
          <w:pPr>
            <w:pStyle w:val="21"/>
            <w:tabs>
              <w:tab w:val="left" w:pos="1540"/>
              <w:tab w:val="right" w:leader="dot" w:pos="9345"/>
            </w:tabs>
            <w:spacing w:after="0"/>
            <w:ind w:left="-567"/>
            <w:rPr>
              <w:rFonts w:asciiTheme="minorHAnsi" w:eastAsiaTheme="minorEastAsia" w:hAnsiTheme="minorHAnsi" w:cstheme="minorBidi"/>
              <w:noProof/>
              <w:color w:val="auto"/>
              <w:sz w:val="22"/>
              <w:szCs w:val="20"/>
            </w:rPr>
          </w:pPr>
          <w:hyperlink w:anchor="_Toc485072803" w:history="1">
            <w:r w:rsidR="00D766AC" w:rsidRPr="00D766AC">
              <w:rPr>
                <w:rStyle w:val="a4"/>
                <w:rFonts w:eastAsiaTheme="majorEastAsia"/>
                <w:noProof/>
                <w:sz w:val="22"/>
                <w:szCs w:val="20"/>
                <w:lang w:val="en-US"/>
              </w:rPr>
              <w:t>7.</w:t>
            </w:r>
            <w:r w:rsidR="00D766AC" w:rsidRPr="00D766AC">
              <w:rPr>
                <w:rFonts w:asciiTheme="minorHAnsi" w:eastAsiaTheme="minorEastAsia" w:hAnsiTheme="minorHAnsi" w:cstheme="minorBidi"/>
                <w:noProof/>
                <w:color w:val="auto"/>
                <w:sz w:val="22"/>
                <w:szCs w:val="20"/>
              </w:rPr>
              <w:tab/>
            </w:r>
            <w:r w:rsidR="00D766AC" w:rsidRPr="00D766AC">
              <w:rPr>
                <w:rStyle w:val="a4"/>
                <w:rFonts w:eastAsiaTheme="majorEastAsia"/>
                <w:noProof/>
                <w:sz w:val="22"/>
                <w:szCs w:val="20"/>
              </w:rPr>
              <w:t>Датчик 3E-HF</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_Toc485072803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46</w:t>
            </w:r>
            <w:r w:rsidR="00D766AC" w:rsidRPr="00D766AC">
              <w:rPr>
                <w:noProof/>
                <w:webHidden/>
                <w:sz w:val="22"/>
                <w:szCs w:val="20"/>
              </w:rPr>
              <w:fldChar w:fldCharType="end"/>
            </w:r>
          </w:hyperlink>
        </w:p>
        <w:p w:rsidR="00D766AC" w:rsidRPr="00D766AC" w:rsidRDefault="00ED76D1" w:rsidP="00D766AC">
          <w:pPr>
            <w:pStyle w:val="11"/>
            <w:tabs>
              <w:tab w:val="right" w:leader="dot" w:pos="9345"/>
            </w:tabs>
            <w:ind w:left="-567"/>
            <w:rPr>
              <w:rFonts w:asciiTheme="minorHAnsi" w:eastAsiaTheme="minorEastAsia" w:hAnsiTheme="minorHAnsi" w:cstheme="minorBidi"/>
              <w:noProof/>
              <w:color w:val="auto"/>
              <w:sz w:val="22"/>
              <w:szCs w:val="20"/>
            </w:rPr>
          </w:pPr>
          <w:hyperlink w:anchor="_Toc485072804" w:history="1">
            <w:r w:rsidR="00D766AC" w:rsidRPr="00D766AC">
              <w:rPr>
                <w:rStyle w:val="a4"/>
                <w:noProof/>
                <w:sz w:val="22"/>
                <w:szCs w:val="20"/>
              </w:rPr>
              <w:t>Библиография</w:t>
            </w:r>
            <w:r w:rsidR="00D766AC" w:rsidRPr="00D766AC">
              <w:rPr>
                <w:noProof/>
                <w:webHidden/>
                <w:sz w:val="22"/>
                <w:szCs w:val="20"/>
              </w:rPr>
              <w:tab/>
            </w:r>
            <w:r w:rsidR="00D766AC" w:rsidRPr="00D766AC">
              <w:rPr>
                <w:noProof/>
                <w:webHidden/>
                <w:sz w:val="22"/>
                <w:szCs w:val="20"/>
              </w:rPr>
              <w:fldChar w:fldCharType="begin"/>
            </w:r>
            <w:r w:rsidR="00D766AC" w:rsidRPr="00D766AC">
              <w:rPr>
                <w:noProof/>
                <w:webHidden/>
                <w:sz w:val="22"/>
                <w:szCs w:val="20"/>
              </w:rPr>
              <w:instrText xml:space="preserve"> PAGEREF _Toc485072804 \h </w:instrText>
            </w:r>
            <w:r w:rsidR="00D766AC" w:rsidRPr="00D766AC">
              <w:rPr>
                <w:noProof/>
                <w:webHidden/>
                <w:sz w:val="22"/>
                <w:szCs w:val="20"/>
              </w:rPr>
            </w:r>
            <w:r w:rsidR="00D766AC" w:rsidRPr="00D766AC">
              <w:rPr>
                <w:noProof/>
                <w:webHidden/>
                <w:sz w:val="22"/>
                <w:szCs w:val="20"/>
              </w:rPr>
              <w:fldChar w:fldCharType="separate"/>
            </w:r>
            <w:r w:rsidR="00D766AC">
              <w:rPr>
                <w:noProof/>
                <w:webHidden/>
                <w:sz w:val="22"/>
                <w:szCs w:val="20"/>
              </w:rPr>
              <w:t>47</w:t>
            </w:r>
            <w:r w:rsidR="00D766AC" w:rsidRPr="00D766AC">
              <w:rPr>
                <w:noProof/>
                <w:webHidden/>
                <w:sz w:val="22"/>
                <w:szCs w:val="20"/>
              </w:rPr>
              <w:fldChar w:fldCharType="end"/>
            </w:r>
          </w:hyperlink>
        </w:p>
        <w:p w:rsidR="00E92DFC" w:rsidRPr="0002632C" w:rsidRDefault="00212A18" w:rsidP="00D766AC">
          <w:pPr>
            <w:ind w:left="-567"/>
          </w:pPr>
          <w:r w:rsidRPr="00D766AC">
            <w:rPr>
              <w:b/>
              <w:bCs/>
              <w:sz w:val="22"/>
              <w:szCs w:val="20"/>
            </w:rPr>
            <w:fldChar w:fldCharType="end"/>
          </w:r>
        </w:p>
      </w:sdtContent>
    </w:sdt>
    <w:p w:rsidR="00FE5183" w:rsidRDefault="00FE5183" w:rsidP="00E92DFC">
      <w:pPr>
        <w:pStyle w:val="1"/>
        <w:rPr>
          <w:rFonts w:eastAsia="Times New Roman"/>
        </w:rPr>
      </w:pPr>
      <w:bookmarkStart w:id="2" w:name="_Toc485072759"/>
      <w:r>
        <w:rPr>
          <w:rFonts w:eastAsia="Times New Roman"/>
        </w:rPr>
        <w:lastRenderedPageBreak/>
        <w:t>Введение</w:t>
      </w:r>
      <w:bookmarkEnd w:id="2"/>
    </w:p>
    <w:p w:rsidR="00057575" w:rsidRDefault="002D4476" w:rsidP="000F6881">
      <w:pPr>
        <w:pStyle w:val="-"/>
      </w:pPr>
      <w:r>
        <w:t>Одно из наиболее важных для Земли применений газового анализа является анализ состава атмосферы</w:t>
      </w:r>
      <w:r w:rsidR="007669EC">
        <w:t xml:space="preserve"> как внешней, так и внутри помещений</w:t>
      </w:r>
      <w:r>
        <w:t xml:space="preserve"> и сопутствующего её загрязнения.</w:t>
      </w:r>
    </w:p>
    <w:p w:rsidR="002D4476" w:rsidRDefault="002D4476" w:rsidP="000F6881">
      <w:pPr>
        <w:pStyle w:val="-"/>
      </w:pPr>
      <w:r>
        <w:t xml:space="preserve">Загрязнение воздуха может быть </w:t>
      </w:r>
      <w:r w:rsidR="007669EC">
        <w:t>природным или искусственным.</w:t>
      </w:r>
    </w:p>
    <w:p w:rsidR="002D4476" w:rsidRDefault="007669EC" w:rsidP="002D4476">
      <w:pPr>
        <w:pStyle w:val="-"/>
      </w:pPr>
      <w:r>
        <w:t>Природное загрязнение вызвано извержением вулканов, пожарами, пылью, пыльцой и т.д</w:t>
      </w:r>
      <w:r w:rsidR="003B364A">
        <w:t>.</w:t>
      </w:r>
      <w:r w:rsidR="002A4473">
        <w:t>,</w:t>
      </w:r>
      <w:r w:rsidR="002A4473" w:rsidRPr="002A4473">
        <w:t xml:space="preserve"> </w:t>
      </w:r>
      <w:r w:rsidR="002A4473">
        <w:t>и</w:t>
      </w:r>
      <w:r>
        <w:t xml:space="preserve">скусственное </w:t>
      </w:r>
      <w:r w:rsidR="002D4476">
        <w:t xml:space="preserve">загрязнение в городских или промышленных районах </w:t>
      </w:r>
      <w:r>
        <w:t xml:space="preserve"> вызвано </w:t>
      </w:r>
      <w:r w:rsidR="002D4476">
        <w:t xml:space="preserve">не только за счет введения большого количества </w:t>
      </w:r>
      <w:r>
        <w:t>сторонних</w:t>
      </w:r>
      <w:r w:rsidR="002D4476">
        <w:t xml:space="preserve"> загрязнителей, но также</w:t>
      </w:r>
      <w:r>
        <w:t xml:space="preserve"> и</w:t>
      </w:r>
      <w:r w:rsidR="002D4476">
        <w:t xml:space="preserve"> от атмосферных реакций, </w:t>
      </w:r>
      <w:r>
        <w:t>производящих новые виды</w:t>
      </w:r>
      <w:r w:rsidR="002A4473">
        <w:t xml:space="preserve"> загрязнителей</w:t>
      </w:r>
      <w:r>
        <w:t>. Хорошим</w:t>
      </w:r>
      <w:r w:rsidR="002D4476">
        <w:t xml:space="preserve"> пример</w:t>
      </w:r>
      <w:r>
        <w:t>ом</w:t>
      </w:r>
      <w:r w:rsidR="002D4476">
        <w:t xml:space="preserve"> этого является образование фотохими</w:t>
      </w:r>
      <w:r>
        <w:t>ческого смога в крупных городах, к</w:t>
      </w:r>
      <w:r w:rsidR="002D4476">
        <w:t>огда газы выделя</w:t>
      </w:r>
      <w:r>
        <w:t>емые</w:t>
      </w:r>
      <w:r w:rsidR="002D4476">
        <w:t xml:space="preserve"> т</w:t>
      </w:r>
      <w:r>
        <w:t>ранспортными</w:t>
      </w:r>
      <w:r w:rsidR="002D4476">
        <w:t xml:space="preserve"> средства</w:t>
      </w:r>
      <w:r>
        <w:t>ми</w:t>
      </w:r>
      <w:r w:rsidR="002D4476">
        <w:t xml:space="preserve"> (СО, NO, NO2, несгоревшие углеводороды) взаимодействуют при определенных м</w:t>
      </w:r>
      <w:r>
        <w:t>етеорологических условиях</w:t>
      </w:r>
      <w:r w:rsidR="002D4476">
        <w:t xml:space="preserve"> </w:t>
      </w:r>
      <w:r w:rsidR="002A4473">
        <w:t>с производством</w:t>
      </w:r>
      <w:r w:rsidR="002D4476">
        <w:t xml:space="preserve"> ряда окислителей, включая озон и пероксиацилнитрат (PAN).</w:t>
      </w:r>
    </w:p>
    <w:p w:rsidR="002D4476" w:rsidRDefault="002D4476" w:rsidP="002D4476">
      <w:pPr>
        <w:pStyle w:val="-"/>
      </w:pPr>
      <w:r>
        <w:t>Большинство населения индустриального мира проводят свой день в здания</w:t>
      </w:r>
      <w:r w:rsidR="003B364A">
        <w:t>х</w:t>
      </w:r>
      <w:r>
        <w:t xml:space="preserve"> на работе или дома. Мониторинг атмосфер</w:t>
      </w:r>
      <w:r w:rsidR="003B364A">
        <w:t>ы</w:t>
      </w:r>
      <w:r>
        <w:t xml:space="preserve"> внутри зданий (Внутренняя атмосфера) также имеет большое значение.</w:t>
      </w:r>
    </w:p>
    <w:p w:rsidR="002D4476" w:rsidRDefault="002D4476" w:rsidP="002D4476">
      <w:pPr>
        <w:pStyle w:val="-"/>
      </w:pPr>
      <w:r>
        <w:t>Внутренние атмосферы могут иметь более высокие концентрации загрязняющих газов</w:t>
      </w:r>
      <w:r w:rsidR="003B364A">
        <w:t>,</w:t>
      </w:r>
      <w:r>
        <w:t xml:space="preserve"> а также имеют</w:t>
      </w:r>
      <w:r w:rsidR="003B364A">
        <w:t xml:space="preserve"> гораздо</w:t>
      </w:r>
      <w:r>
        <w:t xml:space="preserve"> </w:t>
      </w:r>
      <w:r w:rsidR="003B364A">
        <w:t>более широкий</w:t>
      </w:r>
      <w:r>
        <w:t xml:space="preserve"> диапазон загр</w:t>
      </w:r>
      <w:r w:rsidR="003B364A">
        <w:t>язняющих веществ, чем во внешней</w:t>
      </w:r>
      <w:r>
        <w:t xml:space="preserve"> </w:t>
      </w:r>
      <w:r w:rsidR="003B364A">
        <w:t xml:space="preserve">атмосфере </w:t>
      </w:r>
      <w:r w:rsidR="003B364A" w:rsidRPr="003B364A">
        <w:t>[</w:t>
      </w:r>
      <w:r w:rsidR="003B364A">
        <w:rPr>
          <w:rStyle w:val="af1"/>
        </w:rPr>
        <w:endnoteReference w:id="1"/>
      </w:r>
      <w:r w:rsidR="003B364A" w:rsidRPr="003B364A">
        <w:t>]</w:t>
      </w:r>
      <w:r>
        <w:t xml:space="preserve">. </w:t>
      </w:r>
    </w:p>
    <w:p w:rsidR="002A4473" w:rsidRPr="00FB4510" w:rsidRDefault="002A4473" w:rsidP="000F6881">
      <w:pPr>
        <w:pStyle w:val="-"/>
      </w:pPr>
      <w:r>
        <w:t>Для контроля за атмосферой используются датчики, им посвящена большая часть работы.</w:t>
      </w:r>
    </w:p>
    <w:p w:rsidR="00D766AC" w:rsidRPr="00131C77" w:rsidRDefault="00906A6D" w:rsidP="000F6881">
      <w:pPr>
        <w:pStyle w:val="-"/>
      </w:pPr>
      <w:r>
        <w:t xml:space="preserve">Новейшие разработанные датчики имеют более высокую селективность, уменьшаются в размерах, более приспособлены к измерению </w:t>
      </w:r>
    </w:p>
    <w:p w:rsidR="00D766AC" w:rsidRPr="00131C77" w:rsidRDefault="00D766AC">
      <w:pPr>
        <w:suppressAutoHyphens w:val="0"/>
        <w:spacing w:after="200" w:line="276" w:lineRule="auto"/>
        <w:ind w:firstLine="0"/>
        <w:jc w:val="left"/>
      </w:pPr>
      <w:r w:rsidRPr="00131C77">
        <w:br w:type="page"/>
      </w:r>
    </w:p>
    <w:p w:rsidR="00906A6D" w:rsidRPr="00906A6D" w:rsidRDefault="00906A6D" w:rsidP="00D766AC">
      <w:pPr>
        <w:pStyle w:val="-"/>
        <w:ind w:firstLine="0"/>
      </w:pPr>
      <w:r>
        <w:lastRenderedPageBreak/>
        <w:t>непосредственно в рабочем объеме. Некоторые из них могут заменить сложные и громоздкие газоанализаторы.</w:t>
      </w:r>
    </w:p>
    <w:p w:rsidR="00D64CCC" w:rsidRPr="00D64CCC" w:rsidRDefault="00D64CCC" w:rsidP="00D64CCC">
      <w:pPr>
        <w:pStyle w:val="-"/>
      </w:pPr>
      <w:r w:rsidRPr="00D64CCC">
        <w:t>Дат</w:t>
      </w:r>
      <w:r>
        <w:t>чики предназначены для получения</w:t>
      </w:r>
      <w:r w:rsidRPr="00D64CCC">
        <w:t>, регистрации, обработки и передачи информации о состоянии различных систем:</w:t>
      </w:r>
    </w:p>
    <w:p w:rsidR="00D64CCC" w:rsidRDefault="00D64CCC" w:rsidP="00D64CCC">
      <w:pPr>
        <w:pStyle w:val="-"/>
        <w:numPr>
          <w:ilvl w:val="0"/>
          <w:numId w:val="37"/>
        </w:numPr>
      </w:pPr>
      <w:r>
        <w:t>О физическом строении;</w:t>
      </w:r>
    </w:p>
    <w:p w:rsidR="00D64CCC" w:rsidRPr="00D64CCC" w:rsidRDefault="00D64CCC" w:rsidP="00D64CCC">
      <w:pPr>
        <w:pStyle w:val="-"/>
        <w:numPr>
          <w:ilvl w:val="0"/>
          <w:numId w:val="37"/>
        </w:numPr>
      </w:pPr>
      <w:r>
        <w:t>химическом составе;</w:t>
      </w:r>
    </w:p>
    <w:p w:rsidR="00D64CCC" w:rsidRPr="00D64CCC" w:rsidRDefault="00D64CCC" w:rsidP="00D64CCC">
      <w:pPr>
        <w:pStyle w:val="-"/>
        <w:numPr>
          <w:ilvl w:val="0"/>
          <w:numId w:val="37"/>
        </w:numPr>
      </w:pPr>
      <w:r>
        <w:t>форме;</w:t>
      </w:r>
    </w:p>
    <w:p w:rsidR="00D64CCC" w:rsidRPr="00D64CCC" w:rsidRDefault="00EB0132" w:rsidP="00D64CCC">
      <w:pPr>
        <w:pStyle w:val="-"/>
        <w:numPr>
          <w:ilvl w:val="0"/>
          <w:numId w:val="37"/>
        </w:numPr>
      </w:pPr>
      <w:r w:rsidRPr="00D64CCC">
        <w:t xml:space="preserve">положении и динамике исследуемой системы. </w:t>
      </w:r>
    </w:p>
    <w:p w:rsidR="001125BC" w:rsidRPr="00B23026" w:rsidRDefault="004F584C" w:rsidP="00B23026">
      <w:pPr>
        <w:pStyle w:val="-"/>
      </w:pPr>
      <w:r>
        <w:t xml:space="preserve">Спектральные характеристики объекта непосредственно связаны с энергетической структурой веществ, входящих в его состав, и тем самым несут информацию о составе объекта, его структуре, состоянии и т.п. Расшифровка и интерпретация этих свойств, однако, представляет собой исключительно сложную задачу. В тоже время живые системы с успехом решают многие задачи этого типа. </w:t>
      </w:r>
    </w:p>
    <w:p w:rsidR="002821DA" w:rsidRDefault="00CB257B" w:rsidP="009813B3">
      <w:pPr>
        <w:pStyle w:val="1"/>
        <w:numPr>
          <w:ilvl w:val="0"/>
          <w:numId w:val="1"/>
        </w:numPr>
        <w:rPr>
          <w:rFonts w:eastAsia="Times New Roman"/>
        </w:rPr>
      </w:pPr>
      <w:bookmarkStart w:id="3" w:name="_Toc485072760"/>
      <w:r>
        <w:rPr>
          <w:rFonts w:eastAsia="Times New Roman"/>
        </w:rPr>
        <w:t>Условные обозначения</w:t>
      </w:r>
      <w:bookmarkEnd w:id="3"/>
    </w:p>
    <w:p w:rsidR="00CB257B" w:rsidRPr="00B91FFB" w:rsidRDefault="00DD7CD0" w:rsidP="003F6F03">
      <w:pPr>
        <w:pStyle w:val="-"/>
      </w:pPr>
      <w:r>
        <w:t>СУСД –</w:t>
      </w:r>
      <w:r w:rsidR="00B91FFB" w:rsidRPr="00B91FFB">
        <w:t xml:space="preserve"> </w:t>
      </w:r>
      <w:r w:rsidR="00DB3A34">
        <w:t>система управления и сбора</w:t>
      </w:r>
      <w:r w:rsidR="00B91FFB">
        <w:t xml:space="preserve"> данных</w:t>
      </w:r>
    </w:p>
    <w:p w:rsidR="00DD7CD0" w:rsidRDefault="00DD7CD0" w:rsidP="003F6F03">
      <w:pPr>
        <w:pStyle w:val="-"/>
      </w:pPr>
      <w:r>
        <w:t>МКВ – микроволновые;</w:t>
      </w:r>
    </w:p>
    <w:p w:rsidR="00DD7CD0" w:rsidRDefault="00DD7CD0" w:rsidP="003F6F03">
      <w:pPr>
        <w:pStyle w:val="-"/>
      </w:pPr>
      <w:r>
        <w:t xml:space="preserve">ИК – </w:t>
      </w:r>
      <w:r w:rsidR="00B9680D">
        <w:t>и</w:t>
      </w:r>
      <w:r w:rsidR="00B9680D" w:rsidRPr="00DD7CD0">
        <w:t>нфракрасное</w:t>
      </w:r>
      <w:r w:rsidRPr="00DD7CD0">
        <w:t xml:space="preserve"> </w:t>
      </w:r>
      <w:r w:rsidR="00B9680D" w:rsidRPr="00DD7CD0">
        <w:t>излучение</w:t>
      </w:r>
      <w:r>
        <w:t>;</w:t>
      </w:r>
    </w:p>
    <w:p w:rsidR="00085E2E" w:rsidRDefault="00085E2E" w:rsidP="003F6F03">
      <w:pPr>
        <w:pStyle w:val="-"/>
      </w:pPr>
      <w:r>
        <w:t>ДЛ – диодный лазер;</w:t>
      </w:r>
    </w:p>
    <w:p w:rsidR="00DD7CD0" w:rsidRPr="009848CE" w:rsidRDefault="00D55189" w:rsidP="0002233D">
      <w:pPr>
        <w:pStyle w:val="-"/>
      </w:pPr>
      <w:r>
        <w:t>СДП - сигнал дифференциального поглощения;</w:t>
      </w:r>
    </w:p>
    <w:p w:rsidR="00711026" w:rsidRDefault="00711026">
      <w:pPr>
        <w:suppressAutoHyphens w:val="0"/>
        <w:spacing w:after="200" w:line="276" w:lineRule="auto"/>
        <w:ind w:firstLine="0"/>
        <w:jc w:val="left"/>
        <w:rPr>
          <w:rFonts w:cstheme="majorBidi"/>
          <w:b/>
          <w:bCs/>
          <w:color w:val="auto"/>
          <w:sz w:val="32"/>
          <w:szCs w:val="28"/>
        </w:rPr>
      </w:pPr>
      <w:r>
        <w:br w:type="page"/>
      </w:r>
    </w:p>
    <w:p w:rsidR="00CB257B" w:rsidRDefault="00CB257B" w:rsidP="009813B3">
      <w:pPr>
        <w:pStyle w:val="1"/>
        <w:numPr>
          <w:ilvl w:val="0"/>
          <w:numId w:val="1"/>
        </w:numPr>
        <w:rPr>
          <w:rFonts w:eastAsia="Times New Roman"/>
        </w:rPr>
      </w:pPr>
      <w:bookmarkStart w:id="4" w:name="_Toc485072761"/>
      <w:r w:rsidRPr="00E92DFC">
        <w:rPr>
          <w:rFonts w:eastAsia="Times New Roman"/>
        </w:rPr>
        <w:lastRenderedPageBreak/>
        <w:t>Задачи разработки</w:t>
      </w:r>
      <w:bookmarkEnd w:id="4"/>
    </w:p>
    <w:p w:rsidR="003F6F03" w:rsidRPr="00F02FC7" w:rsidRDefault="00B9680D" w:rsidP="003F6F03">
      <w:pPr>
        <w:pStyle w:val="-"/>
      </w:pPr>
      <w:r w:rsidRPr="00F02FC7">
        <w:t xml:space="preserve">В данной работе мне предстоит создать автономную систему, позволяющую </w:t>
      </w:r>
      <w:r w:rsidR="00053279" w:rsidRPr="00F02FC7">
        <w:t xml:space="preserve">анализировать состав окружающего воздуха, выделять составляющие, чтобы можно было сделать вывод о пригодности атмосферы для дыхания, к </w:t>
      </w:r>
      <w:r w:rsidR="004E12AD" w:rsidRPr="00F02FC7">
        <w:t>примеру, на исследуемой планете или провести гигиеническую оценку качества воздуха в помещении.</w:t>
      </w:r>
    </w:p>
    <w:p w:rsidR="00053279" w:rsidRPr="00F02FC7" w:rsidRDefault="00053279" w:rsidP="003F6F03">
      <w:pPr>
        <w:pStyle w:val="-"/>
      </w:pPr>
      <w:r w:rsidRPr="00F02FC7">
        <w:t>Данная система</w:t>
      </w:r>
      <w:r w:rsidR="002F5730" w:rsidRPr="002F5730">
        <w:t xml:space="preserve"> </w:t>
      </w:r>
      <w:r w:rsidR="002F5730">
        <w:t>(рис. 1)</w:t>
      </w:r>
      <w:r w:rsidRPr="00F02FC7">
        <w:t xml:space="preserve"> будет включать в себя:</w:t>
      </w:r>
    </w:p>
    <w:p w:rsidR="00240038" w:rsidRPr="00240038" w:rsidRDefault="00240038" w:rsidP="00240038">
      <w:pPr>
        <w:pStyle w:val="afc"/>
        <w:numPr>
          <w:ilvl w:val="0"/>
          <w:numId w:val="32"/>
        </w:numPr>
        <w:rPr>
          <w:rFonts w:ascii="Times New Roman" w:hAnsi="Times New Roman" w:cs="Times New Roman"/>
          <w:sz w:val="28"/>
        </w:rPr>
      </w:pPr>
      <w:r w:rsidRPr="00240038">
        <w:rPr>
          <w:rFonts w:ascii="Times New Roman" w:hAnsi="Times New Roman" w:cs="Times New Roman"/>
          <w:sz w:val="28"/>
        </w:rPr>
        <w:t>Несущая п</w:t>
      </w:r>
      <w:r w:rsidRPr="00262C6C">
        <w:rPr>
          <w:rFonts w:ascii="Times New Roman" w:hAnsi="Times New Roman" w:cs="Times New Roman"/>
          <w:sz w:val="28"/>
        </w:rPr>
        <w:t>латформ</w:t>
      </w:r>
      <w:r w:rsidRPr="00240038">
        <w:rPr>
          <w:rFonts w:ascii="Times New Roman" w:hAnsi="Times New Roman" w:cs="Times New Roman"/>
          <w:sz w:val="28"/>
        </w:rPr>
        <w:t xml:space="preserve">а с </w:t>
      </w:r>
      <w:r w:rsidRPr="00262C6C">
        <w:rPr>
          <w:rFonts w:ascii="Times New Roman" w:hAnsi="Times New Roman" w:cs="Times New Roman"/>
          <w:sz w:val="28"/>
        </w:rPr>
        <w:t>системой</w:t>
      </w:r>
      <w:r w:rsidRPr="00240038">
        <w:rPr>
          <w:rFonts w:ascii="Times New Roman" w:hAnsi="Times New Roman" w:cs="Times New Roman"/>
          <w:sz w:val="28"/>
        </w:rPr>
        <w:t xml:space="preserve"> питания</w:t>
      </w:r>
      <w:r w:rsidR="00185A20">
        <w:rPr>
          <w:rFonts w:ascii="Times New Roman" w:hAnsi="Times New Roman" w:cs="Times New Roman"/>
          <w:sz w:val="28"/>
        </w:rPr>
        <w:t xml:space="preserve"> и охлаждения</w:t>
      </w:r>
      <w:r w:rsidRPr="00240038">
        <w:rPr>
          <w:rFonts w:ascii="Times New Roman" w:hAnsi="Times New Roman" w:cs="Times New Roman"/>
          <w:sz w:val="28"/>
        </w:rPr>
        <w:t>;</w:t>
      </w:r>
    </w:p>
    <w:p w:rsidR="00240038" w:rsidRPr="00240038" w:rsidRDefault="00240038" w:rsidP="00240038">
      <w:pPr>
        <w:pStyle w:val="afc"/>
        <w:numPr>
          <w:ilvl w:val="0"/>
          <w:numId w:val="32"/>
        </w:numPr>
        <w:rPr>
          <w:rFonts w:ascii="Times New Roman" w:hAnsi="Times New Roman" w:cs="Times New Roman"/>
          <w:sz w:val="28"/>
        </w:rPr>
      </w:pPr>
      <w:r w:rsidRPr="00240038">
        <w:rPr>
          <w:rFonts w:ascii="Times New Roman" w:hAnsi="Times New Roman" w:cs="Times New Roman"/>
          <w:sz w:val="28"/>
        </w:rPr>
        <w:t>Система анализа атмосферы;</w:t>
      </w:r>
    </w:p>
    <w:p w:rsidR="00240038" w:rsidRPr="00240038" w:rsidRDefault="00240038" w:rsidP="00240038">
      <w:pPr>
        <w:pStyle w:val="afc"/>
        <w:numPr>
          <w:ilvl w:val="0"/>
          <w:numId w:val="32"/>
        </w:numPr>
        <w:rPr>
          <w:rFonts w:ascii="Times New Roman" w:hAnsi="Times New Roman" w:cs="Times New Roman"/>
          <w:sz w:val="28"/>
        </w:rPr>
      </w:pPr>
      <w:r w:rsidRPr="00240038">
        <w:rPr>
          <w:rFonts w:ascii="Times New Roman" w:hAnsi="Times New Roman" w:cs="Times New Roman"/>
          <w:sz w:val="28"/>
        </w:rPr>
        <w:t>Си</w:t>
      </w:r>
      <w:r>
        <w:rPr>
          <w:rFonts w:ascii="Times New Roman" w:hAnsi="Times New Roman" w:cs="Times New Roman"/>
          <w:sz w:val="28"/>
        </w:rPr>
        <w:t>стема Управления и Сбора Данных</w:t>
      </w:r>
      <w:r w:rsidRPr="00240038">
        <w:rPr>
          <w:rFonts w:ascii="Times New Roman" w:hAnsi="Times New Roman" w:cs="Times New Roman"/>
          <w:sz w:val="28"/>
        </w:rPr>
        <w:t>;</w:t>
      </w:r>
    </w:p>
    <w:p w:rsidR="00240038" w:rsidRPr="00240038" w:rsidRDefault="00240038" w:rsidP="00240038">
      <w:pPr>
        <w:pStyle w:val="afc"/>
        <w:numPr>
          <w:ilvl w:val="0"/>
          <w:numId w:val="32"/>
        </w:numPr>
        <w:rPr>
          <w:rFonts w:ascii="Times New Roman" w:hAnsi="Times New Roman" w:cs="Times New Roman"/>
          <w:sz w:val="28"/>
        </w:rPr>
      </w:pPr>
      <w:r w:rsidRPr="00240038">
        <w:rPr>
          <w:rFonts w:ascii="Times New Roman" w:hAnsi="Times New Roman" w:cs="Times New Roman"/>
          <w:sz w:val="28"/>
        </w:rPr>
        <w:t>Система дистанционного управления.</w:t>
      </w:r>
    </w:p>
    <w:p w:rsidR="00512847" w:rsidRDefault="00512847">
      <w:pPr>
        <w:suppressAutoHyphens w:val="0"/>
        <w:spacing w:after="200" w:line="276" w:lineRule="auto"/>
        <w:ind w:firstLine="0"/>
        <w:jc w:val="left"/>
        <w:rPr>
          <w:lang w:val="en-US"/>
        </w:rPr>
      </w:pPr>
      <w:r>
        <w:rPr>
          <w:noProof/>
        </w:rPr>
        <mc:AlternateContent>
          <mc:Choice Requires="wps">
            <w:drawing>
              <wp:anchor distT="0" distB="0" distL="114300" distR="114300" simplePos="0" relativeHeight="251672576" behindDoc="0" locked="0" layoutInCell="1" allowOverlap="1" wp14:anchorId="3C325FF4" wp14:editId="7397D55A">
                <wp:simplePos x="0" y="0"/>
                <wp:positionH relativeFrom="column">
                  <wp:posOffset>1120140</wp:posOffset>
                </wp:positionH>
                <wp:positionV relativeFrom="paragraph">
                  <wp:posOffset>4066911</wp:posOffset>
                </wp:positionV>
                <wp:extent cx="3510280" cy="635"/>
                <wp:effectExtent l="0" t="0" r="0" b="0"/>
                <wp:wrapNone/>
                <wp:docPr id="43" name="Поле 43"/>
                <wp:cNvGraphicFramePr/>
                <a:graphic xmlns:a="http://schemas.openxmlformats.org/drawingml/2006/main">
                  <a:graphicData uri="http://schemas.microsoft.com/office/word/2010/wordprocessingShape">
                    <wps:wsp>
                      <wps:cNvSpPr txBox="1"/>
                      <wps:spPr>
                        <a:xfrm>
                          <a:off x="0" y="0"/>
                          <a:ext cx="3510280" cy="635"/>
                        </a:xfrm>
                        <a:prstGeom prst="rect">
                          <a:avLst/>
                        </a:prstGeom>
                        <a:solidFill>
                          <a:prstClr val="white"/>
                        </a:solidFill>
                        <a:ln>
                          <a:noFill/>
                        </a:ln>
                        <a:effectLst/>
                      </wps:spPr>
                      <wps:txbx>
                        <w:txbxContent>
                          <w:p w:rsidR="002F5730" w:rsidRPr="00EA36F3" w:rsidRDefault="002F5730" w:rsidP="005A428A">
                            <w:pPr>
                              <w:pStyle w:val="aff5"/>
                              <w:rPr>
                                <w:noProof/>
                                <w:color w:val="00000A"/>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w:t>
                            </w:r>
                            <w:r w:rsidR="00ED76D1">
                              <w:rPr>
                                <w:noProof/>
                              </w:rPr>
                              <w:fldChar w:fldCharType="end"/>
                            </w:r>
                            <w:r>
                              <w:t>– Общий вид системы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C325FF4" id="_x0000_t202" coordsize="21600,21600" o:spt="202" path="m,l,21600r21600,l21600,xe">
                <v:stroke joinstyle="miter"/>
                <v:path gradientshapeok="t" o:connecttype="rect"/>
              </v:shapetype>
              <v:shape id="Поле 43" o:spid="_x0000_s1026" type="#_x0000_t202" style="position:absolute;margin-left:88.2pt;margin-top:320.25pt;width:276.4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" stroked="f">
                <v:textbox style="mso-fit-shape-to-text:t" inset="0,0,0,0">
                  <w:txbxContent>
                    <w:p w:rsidR="002F5730" w:rsidRPr="00EA36F3" w:rsidRDefault="002F5730" w:rsidP="005A428A">
                      <w:pPr>
                        <w:pStyle w:val="aff5"/>
                        <w:rPr>
                          <w:noProof/>
                          <w:color w:val="00000A"/>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w:t>
                      </w:r>
                      <w:r w:rsidR="00ED76D1">
                        <w:rPr>
                          <w:noProof/>
                        </w:rPr>
                        <w:fldChar w:fldCharType="end"/>
                      </w:r>
                      <w:r>
                        <w:t>– Общий вид системы</w:t>
                      </w:r>
                    </w:p>
                  </w:txbxContent>
                </v:textbox>
              </v:shape>
            </w:pict>
          </mc:Fallback>
        </mc:AlternateContent>
      </w:r>
      <w:r>
        <w:rPr>
          <w:noProof/>
        </w:rPr>
        <w:drawing>
          <wp:inline distT="0" distB="0" distL="0" distR="0" wp14:anchorId="61AD9657" wp14:editId="79023011">
            <wp:extent cx="5940425" cy="3833778"/>
            <wp:effectExtent l="76200" t="76200" r="136525" b="128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40425" cy="383377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0B15B9" w:rsidRDefault="000B15B9" w:rsidP="00512847">
      <w:pPr>
        <w:suppressAutoHyphens w:val="0"/>
        <w:spacing w:after="200" w:line="276" w:lineRule="auto"/>
        <w:ind w:firstLine="0"/>
        <w:jc w:val="center"/>
      </w:pPr>
      <w:r>
        <w:br w:type="page"/>
      </w:r>
    </w:p>
    <w:p w:rsidR="000C0A44" w:rsidRPr="005A3952" w:rsidRDefault="000C0A44" w:rsidP="000C0A44">
      <w:pPr>
        <w:pStyle w:val="-"/>
      </w:pPr>
      <w:r>
        <w:lastRenderedPageBreak/>
        <w:t>Ниже представлена структурная схема собираемой системы (</w:t>
      </w:r>
      <w:r w:rsidR="000B284F">
        <w:t>рис.</w:t>
      </w:r>
      <w:r>
        <w:t xml:space="preserve"> </w:t>
      </w:r>
      <w:r w:rsidR="000B284F">
        <w:t>2</w:t>
      </w:r>
      <w:r>
        <w:t>)</w:t>
      </w:r>
      <w:r w:rsidR="005A3952" w:rsidRPr="005A3952">
        <w:t xml:space="preserve">, </w:t>
      </w:r>
      <w:r w:rsidR="005A3952">
        <w:t>на которой представлена совокупность приборов, расположенных внутри модуля.</w:t>
      </w:r>
    </w:p>
    <w:p w:rsidR="000C0A44" w:rsidRDefault="00512847" w:rsidP="000C0A44">
      <w:pPr>
        <w:pStyle w:val="-"/>
        <w:ind w:left="-709"/>
      </w:pPr>
      <w:r>
        <w:rPr>
          <w:noProof/>
        </w:rPr>
        <w:drawing>
          <wp:inline distT="0" distB="0" distL="0" distR="0" wp14:anchorId="3E9AE257" wp14:editId="56E9EB89">
            <wp:extent cx="5940425" cy="3926840"/>
            <wp:effectExtent l="76200" t="76200" r="136525" b="13081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0425" cy="39268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5A428A" w:rsidRPr="001818DC" w:rsidRDefault="005A428A" w:rsidP="005A428A">
      <w:pPr>
        <w:pStyle w:val="-"/>
        <w:ind w:left="-709"/>
        <w:jc w:val="center"/>
      </w:pPr>
      <w:r>
        <w:t xml:space="preserve">Рисунок </w:t>
      </w:r>
      <w:r w:rsidR="00ED76D1">
        <w:fldChar w:fldCharType="begin"/>
      </w:r>
      <w:r w:rsidR="00ED76D1">
        <w:instrText xml:space="preserve"> SEQ Рисунок \* ARABIC </w:instrText>
      </w:r>
      <w:r w:rsidR="00ED76D1">
        <w:fldChar w:fldCharType="separate"/>
      </w:r>
      <w:r w:rsidR="00D766AC">
        <w:rPr>
          <w:noProof/>
        </w:rPr>
        <w:t>2</w:t>
      </w:r>
      <w:r w:rsidR="00ED76D1">
        <w:rPr>
          <w:noProof/>
        </w:rPr>
        <w:fldChar w:fldCharType="end"/>
      </w:r>
      <w:r w:rsidRPr="001818DC">
        <w:t xml:space="preserve">– </w:t>
      </w:r>
      <w:r>
        <w:t>Структурная схема</w:t>
      </w:r>
    </w:p>
    <w:p w:rsidR="005A428A" w:rsidRDefault="005A428A" w:rsidP="005A428A">
      <w:pPr>
        <w:pStyle w:val="aff5"/>
      </w:pPr>
    </w:p>
    <w:p w:rsidR="000B15B9" w:rsidRDefault="000B15B9">
      <w:pPr>
        <w:suppressAutoHyphens w:val="0"/>
        <w:spacing w:after="200" w:line="276" w:lineRule="auto"/>
        <w:ind w:firstLine="0"/>
        <w:jc w:val="left"/>
      </w:pPr>
      <w:r>
        <w:br w:type="page"/>
      </w:r>
    </w:p>
    <w:p w:rsidR="004E12AD" w:rsidRDefault="004E12AD" w:rsidP="009813B3">
      <w:pPr>
        <w:pStyle w:val="1"/>
        <w:numPr>
          <w:ilvl w:val="0"/>
          <w:numId w:val="1"/>
        </w:numPr>
      </w:pPr>
      <w:bookmarkStart w:id="5" w:name="_Toc485072762"/>
      <w:r>
        <w:lastRenderedPageBreak/>
        <w:t>Нормы и химический состав чистого атмосферного воздуха</w:t>
      </w:r>
      <w:r w:rsidR="002761F3" w:rsidRPr="002761F3">
        <w:t xml:space="preserve"> </w:t>
      </w:r>
      <w:r w:rsidR="002761F3">
        <w:t>и загрязнение атмосферы</w:t>
      </w:r>
      <w:bookmarkEnd w:id="5"/>
    </w:p>
    <w:p w:rsidR="00C70E9E" w:rsidRPr="00D64CCC" w:rsidRDefault="007E4B64" w:rsidP="00711026">
      <w:pPr>
        <w:pStyle w:val="-"/>
      </w:pPr>
      <w:r w:rsidRPr="00D64CCC">
        <w:t>Чистый атмосферный воздух у поверхности</w:t>
      </w:r>
      <w:r w:rsidR="002F5730">
        <w:t xml:space="preserve"> (рис. 4)</w:t>
      </w:r>
      <w:r w:rsidRPr="00D64CCC">
        <w:t xml:space="preserve"> Земли представляет собой физическую смесь различных газов: 78,1% азота, 20, 93% кислорода, 0,03-0,04% диоксида углерода и до 1% других инертных газо</w:t>
      </w:r>
      <w:r w:rsidR="00711026" w:rsidRPr="00D64CCC">
        <w:t>в (аргон, неон, гелий, криптон, ксенон, радон, </w:t>
      </w:r>
      <w:r w:rsidRPr="00D64CCC">
        <w:t>актинон,</w:t>
      </w:r>
      <w:r w:rsidR="00711026" w:rsidRPr="00D64CCC">
        <w:t> </w:t>
      </w:r>
      <w:r w:rsidRPr="00D64CCC">
        <w:t>торон)</w:t>
      </w:r>
      <w:r w:rsidR="00711026" w:rsidRPr="00D64CCC">
        <w:t> </w:t>
      </w:r>
      <w:r w:rsidR="00656710" w:rsidRPr="00D64CCC">
        <w:t>[</w:t>
      </w:r>
      <w:r w:rsidR="00656710" w:rsidRPr="00D64CCC">
        <w:rPr>
          <w:rStyle w:val="af1"/>
        </w:rPr>
        <w:endnoteReference w:id="2"/>
      </w:r>
      <w:r w:rsidR="00656710" w:rsidRPr="00D64CCC">
        <w:t>]</w:t>
      </w:r>
      <w:r w:rsidRPr="00D64CCC">
        <w:t xml:space="preserve">. </w:t>
      </w:r>
      <w:r w:rsidR="00C70E9E" w:rsidRPr="00D64CCC">
        <w:rPr>
          <w:noProof/>
        </w:rPr>
        <mc:AlternateContent>
          <mc:Choice Requires="wpc">
            <w:drawing>
              <wp:inline distT="0" distB="0" distL="0" distR="0" wp14:anchorId="488608D3" wp14:editId="590D7313">
                <wp:extent cx="5940425" cy="4174503"/>
                <wp:effectExtent l="0" t="0" r="22225" b="16510"/>
                <wp:docPr id="6" name="Полотно 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0" name="Прямоугольник 10"/>
                        <wps:cNvSpPr/>
                        <wps:spPr>
                          <a:xfrm>
                            <a:off x="2321782" y="103367"/>
                            <a:ext cx="1455089" cy="413468"/>
                          </a:xfrm>
                          <a:prstGeom prst="rect">
                            <a:avLst/>
                          </a:prstGeom>
                        </wps:spPr>
                        <wps:style>
                          <a:lnRef idx="2">
                            <a:schemeClr val="dk1"/>
                          </a:lnRef>
                          <a:fillRef idx="1">
                            <a:schemeClr val="lt1"/>
                          </a:fillRef>
                          <a:effectRef idx="0">
                            <a:schemeClr val="dk1"/>
                          </a:effectRef>
                          <a:fontRef idx="minor">
                            <a:schemeClr val="dk1"/>
                          </a:fontRef>
                        </wps:style>
                        <wps:txbx>
                          <w:txbxContent>
                            <w:p w:rsidR="002F5730" w:rsidRPr="000E3A2C" w:rsidRDefault="002F5730" w:rsidP="00C70E9E">
                              <w:pPr>
                                <w:ind w:firstLine="0"/>
                                <w:jc w:val="center"/>
                                <w:rPr>
                                  <w:lang w:val="en-US"/>
                                </w:rPr>
                              </w:pPr>
                              <w:r>
                                <w:t>Атмосфера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Прямоугольник 7"/>
                        <wps:cNvSpPr/>
                        <wps:spPr>
                          <a:xfrm>
                            <a:off x="143104" y="738919"/>
                            <a:ext cx="2743211" cy="3355999"/>
                          </a:xfrm>
                          <a:prstGeom prst="rect">
                            <a:avLst/>
                          </a:prstGeom>
                        </wps:spPr>
                        <wps:style>
                          <a:lnRef idx="1">
                            <a:schemeClr val="dk1"/>
                          </a:lnRef>
                          <a:fillRef idx="2">
                            <a:schemeClr val="dk1"/>
                          </a:fillRef>
                          <a:effectRef idx="1">
                            <a:schemeClr val="dk1"/>
                          </a:effectRef>
                          <a:fontRef idx="minor">
                            <a:schemeClr val="dk1"/>
                          </a:fontRef>
                        </wps:style>
                        <wps:txbx>
                          <w:txbxContent>
                            <w:p w:rsidR="002F5730" w:rsidRPr="000E3A2C" w:rsidRDefault="002F5730" w:rsidP="00C70E9E">
                              <w:pPr>
                                <w:ind w:firstLine="0"/>
                                <w:jc w:val="center"/>
                                <w:rPr>
                                  <w:sz w:val="22"/>
                                </w:rPr>
                              </w:pPr>
                              <w:r w:rsidRPr="000E3A2C">
                                <w:rPr>
                                  <w:sz w:val="22"/>
                                </w:rPr>
                                <w:t>Состав сухого воздуха:</w:t>
                              </w:r>
                            </w:p>
                            <w:tbl>
                              <w:tblPr>
                                <w:tblStyle w:val="af5"/>
                                <w:tblW w:w="0" w:type="auto"/>
                                <w:tblLook w:val="04A0" w:firstRow="1" w:lastRow="0" w:firstColumn="1" w:lastColumn="0" w:noHBand="0" w:noVBand="1"/>
                              </w:tblPr>
                              <w:tblGrid>
                                <w:gridCol w:w="1368"/>
                                <w:gridCol w:w="1463"/>
                                <w:gridCol w:w="1376"/>
                              </w:tblGrid>
                              <w:tr w:rsidR="002F5730" w:rsidRPr="000E3A2C" w:rsidTr="000E3A2C">
                                <w:trPr>
                                  <w:trHeight w:val="634"/>
                                </w:trPr>
                                <w:tc>
                                  <w:tcPr>
                                    <w:tcW w:w="1368" w:type="dxa"/>
                                  </w:tcPr>
                                  <w:p w:rsidR="002F5730" w:rsidRPr="000E3A2C" w:rsidRDefault="002F5730" w:rsidP="00C70E9E">
                                    <w:pPr>
                                      <w:ind w:firstLine="0"/>
                                      <w:jc w:val="left"/>
                                      <w:rPr>
                                        <w:sz w:val="22"/>
                                      </w:rPr>
                                    </w:pPr>
                                    <w:r>
                                      <w:rPr>
                                        <w:sz w:val="22"/>
                                      </w:rPr>
                                      <w:t>Г</w:t>
                                    </w:r>
                                    <w:r w:rsidRPr="000E3A2C">
                                      <w:rPr>
                                        <w:sz w:val="22"/>
                                      </w:rPr>
                                      <w:t>аз</w:t>
                                    </w:r>
                                  </w:p>
                                </w:tc>
                                <w:tc>
                                  <w:tcPr>
                                    <w:tcW w:w="1463" w:type="dxa"/>
                                  </w:tcPr>
                                  <w:p w:rsidR="002F5730" w:rsidRPr="000E3A2C" w:rsidRDefault="002F5730" w:rsidP="00C70E9E">
                                    <w:pPr>
                                      <w:ind w:firstLine="0"/>
                                      <w:jc w:val="center"/>
                                      <w:rPr>
                                        <w:sz w:val="22"/>
                                      </w:rPr>
                                    </w:pPr>
                                    <w:r w:rsidRPr="000E3A2C">
                                      <w:rPr>
                                        <w:sz w:val="22"/>
                                      </w:rPr>
                                      <w:t>Содержание по объему</w:t>
                                    </w:r>
                                    <w:r>
                                      <w:rPr>
                                        <w:sz w:val="22"/>
                                      </w:rPr>
                                      <w:t>, %</w:t>
                                    </w:r>
                                  </w:p>
                                </w:tc>
                                <w:tc>
                                  <w:tcPr>
                                    <w:tcW w:w="1376" w:type="dxa"/>
                                  </w:tcPr>
                                  <w:p w:rsidR="002F5730" w:rsidRPr="000E3A2C" w:rsidRDefault="002F5730" w:rsidP="00C70E9E">
                                    <w:pPr>
                                      <w:ind w:firstLine="0"/>
                                      <w:jc w:val="center"/>
                                      <w:rPr>
                                        <w:sz w:val="22"/>
                                        <w:lang w:val="en-US"/>
                                      </w:rPr>
                                    </w:pPr>
                                    <w:r w:rsidRPr="000E3A2C">
                                      <w:rPr>
                                        <w:sz w:val="22"/>
                                      </w:rPr>
                                      <w:t xml:space="preserve">Содержание по </w:t>
                                    </w:r>
                                    <w:r>
                                      <w:rPr>
                                        <w:sz w:val="22"/>
                                      </w:rPr>
                                      <w:t>массе, %</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Азот</w:t>
                                    </w:r>
                                  </w:p>
                                </w:tc>
                                <w:tc>
                                  <w:tcPr>
                                    <w:tcW w:w="1463" w:type="dxa"/>
                                  </w:tcPr>
                                  <w:p w:rsidR="002F5730" w:rsidRPr="000E3A2C" w:rsidRDefault="002F5730" w:rsidP="00C70E9E">
                                    <w:pPr>
                                      <w:ind w:firstLine="0"/>
                                      <w:jc w:val="center"/>
                                      <w:rPr>
                                        <w:sz w:val="22"/>
                                        <w:lang w:val="en-US"/>
                                      </w:rPr>
                                    </w:pPr>
                                    <w:r w:rsidRPr="000E3A2C">
                                      <w:rPr>
                                        <w:sz w:val="22"/>
                                        <w:lang w:val="en-US"/>
                                      </w:rPr>
                                      <w:t>78,084</w:t>
                                    </w:r>
                                  </w:p>
                                </w:tc>
                                <w:tc>
                                  <w:tcPr>
                                    <w:tcW w:w="1376" w:type="dxa"/>
                                  </w:tcPr>
                                  <w:p w:rsidR="002F5730" w:rsidRPr="00CB257B" w:rsidRDefault="002F5730" w:rsidP="00C70E9E">
                                    <w:pPr>
                                      <w:ind w:firstLine="0"/>
                                      <w:jc w:val="center"/>
                                      <w:rPr>
                                        <w:sz w:val="22"/>
                                      </w:rPr>
                                    </w:pPr>
                                    <w:r>
                                      <w:rPr>
                                        <w:sz w:val="22"/>
                                      </w:rPr>
                                      <w:t>75,50</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Кислород</w:t>
                                    </w:r>
                                  </w:p>
                                </w:tc>
                                <w:tc>
                                  <w:tcPr>
                                    <w:tcW w:w="1463" w:type="dxa"/>
                                  </w:tcPr>
                                  <w:p w:rsidR="002F5730" w:rsidRPr="000E3A2C" w:rsidRDefault="002F5730" w:rsidP="00C70E9E">
                                    <w:pPr>
                                      <w:ind w:firstLine="0"/>
                                      <w:jc w:val="center"/>
                                      <w:rPr>
                                        <w:sz w:val="22"/>
                                        <w:lang w:val="en-US"/>
                                      </w:rPr>
                                    </w:pPr>
                                    <w:r w:rsidRPr="000E3A2C">
                                      <w:rPr>
                                        <w:sz w:val="22"/>
                                        <w:lang w:val="en-US"/>
                                      </w:rPr>
                                      <w:t>20,946</w:t>
                                    </w:r>
                                  </w:p>
                                </w:tc>
                                <w:tc>
                                  <w:tcPr>
                                    <w:tcW w:w="1376" w:type="dxa"/>
                                  </w:tcPr>
                                  <w:p w:rsidR="002F5730" w:rsidRPr="00CB257B" w:rsidRDefault="002F5730" w:rsidP="00C70E9E">
                                    <w:pPr>
                                      <w:ind w:firstLine="0"/>
                                      <w:jc w:val="center"/>
                                      <w:rPr>
                                        <w:sz w:val="22"/>
                                      </w:rPr>
                                    </w:pPr>
                                    <w:r>
                                      <w:rPr>
                                        <w:sz w:val="22"/>
                                      </w:rPr>
                                      <w:t>23,10</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Аргон</w:t>
                                    </w:r>
                                  </w:p>
                                </w:tc>
                                <w:tc>
                                  <w:tcPr>
                                    <w:tcW w:w="1463" w:type="dxa"/>
                                  </w:tcPr>
                                  <w:p w:rsidR="002F5730" w:rsidRPr="000E3A2C" w:rsidRDefault="002F5730" w:rsidP="00C70E9E">
                                    <w:pPr>
                                      <w:ind w:firstLine="0"/>
                                      <w:jc w:val="center"/>
                                      <w:rPr>
                                        <w:sz w:val="22"/>
                                        <w:lang w:val="en-US"/>
                                      </w:rPr>
                                    </w:pPr>
                                    <w:r w:rsidRPr="000E3A2C">
                                      <w:rPr>
                                        <w:sz w:val="22"/>
                                        <w:lang w:val="en-US"/>
                                      </w:rPr>
                                      <w:t>0,932</w:t>
                                    </w:r>
                                  </w:p>
                                </w:tc>
                                <w:tc>
                                  <w:tcPr>
                                    <w:tcW w:w="1376" w:type="dxa"/>
                                  </w:tcPr>
                                  <w:p w:rsidR="002F5730" w:rsidRPr="00CB257B" w:rsidRDefault="002F5730" w:rsidP="00C70E9E">
                                    <w:pPr>
                                      <w:ind w:firstLine="0"/>
                                      <w:jc w:val="center"/>
                                      <w:rPr>
                                        <w:sz w:val="22"/>
                                      </w:rPr>
                                    </w:pPr>
                                    <w:r>
                                      <w:rPr>
                                        <w:sz w:val="22"/>
                                      </w:rPr>
                                      <w:t>1,286</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Углекислый газ</w:t>
                                    </w:r>
                                  </w:p>
                                </w:tc>
                                <w:tc>
                                  <w:tcPr>
                                    <w:tcW w:w="1463" w:type="dxa"/>
                                  </w:tcPr>
                                  <w:p w:rsidR="002F5730" w:rsidRPr="000E3A2C" w:rsidRDefault="002F5730" w:rsidP="00C70E9E">
                                    <w:pPr>
                                      <w:ind w:firstLine="0"/>
                                      <w:jc w:val="center"/>
                                      <w:rPr>
                                        <w:sz w:val="22"/>
                                        <w:lang w:val="en-US"/>
                                      </w:rPr>
                                    </w:pPr>
                                    <w:r w:rsidRPr="000E3A2C">
                                      <w:rPr>
                                        <w:sz w:val="22"/>
                                        <w:lang w:val="en-US"/>
                                      </w:rPr>
                                      <w:t>0,04</w:t>
                                    </w:r>
                                  </w:p>
                                </w:tc>
                                <w:tc>
                                  <w:tcPr>
                                    <w:tcW w:w="1376" w:type="dxa"/>
                                  </w:tcPr>
                                  <w:p w:rsidR="002F5730" w:rsidRPr="000E3A2C" w:rsidRDefault="002F5730" w:rsidP="00C70E9E">
                                    <w:pPr>
                                      <w:ind w:firstLine="0"/>
                                      <w:jc w:val="center"/>
                                      <w:rPr>
                                        <w:sz w:val="22"/>
                                        <w:lang w:val="en-US"/>
                                      </w:rPr>
                                    </w:pP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Неон</w:t>
                                    </w:r>
                                  </w:p>
                                </w:tc>
                                <w:tc>
                                  <w:tcPr>
                                    <w:tcW w:w="1463" w:type="dxa"/>
                                  </w:tcPr>
                                  <w:p w:rsidR="002F5730" w:rsidRPr="000E3A2C" w:rsidRDefault="002F5730" w:rsidP="00C70E9E">
                                    <w:pPr>
                                      <w:ind w:firstLine="0"/>
                                      <w:jc w:val="center"/>
                                      <w:rPr>
                                        <w:sz w:val="22"/>
                                        <w:lang w:val="en-US"/>
                                      </w:rPr>
                                    </w:pPr>
                                    <w:r w:rsidRPr="000E3A2C">
                                      <w:rPr>
                                        <w:sz w:val="22"/>
                                        <w:lang w:val="en-US"/>
                                      </w:rPr>
                                      <w:t>1,82·10−3</w:t>
                                    </w:r>
                                  </w:p>
                                </w:tc>
                                <w:tc>
                                  <w:tcPr>
                                    <w:tcW w:w="1376" w:type="dxa"/>
                                  </w:tcPr>
                                  <w:p w:rsidR="002F5730" w:rsidRPr="00CB257B" w:rsidRDefault="002F5730" w:rsidP="00C70E9E">
                                    <w:pPr>
                                      <w:ind w:firstLine="0"/>
                                      <w:jc w:val="center"/>
                                      <w:rPr>
                                        <w:sz w:val="22"/>
                                      </w:rPr>
                                    </w:pPr>
                                    <w:r w:rsidRPr="00CB257B">
                                      <w:rPr>
                                        <w:sz w:val="22"/>
                                      </w:rPr>
                                      <w:t>1,3·10−3</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Гелий</w:t>
                                    </w:r>
                                  </w:p>
                                </w:tc>
                                <w:tc>
                                  <w:tcPr>
                                    <w:tcW w:w="1463" w:type="dxa"/>
                                  </w:tcPr>
                                  <w:p w:rsidR="002F5730" w:rsidRPr="000E3A2C" w:rsidRDefault="002F5730" w:rsidP="00C70E9E">
                                    <w:pPr>
                                      <w:ind w:firstLine="0"/>
                                      <w:jc w:val="center"/>
                                      <w:rPr>
                                        <w:sz w:val="22"/>
                                        <w:lang w:val="en-US"/>
                                      </w:rPr>
                                    </w:pPr>
                                    <w:r w:rsidRPr="000E3A2C">
                                      <w:rPr>
                                        <w:sz w:val="22"/>
                                        <w:lang w:val="en-US"/>
                                      </w:rPr>
                                      <w:t>4,6·10−4</w:t>
                                    </w:r>
                                  </w:p>
                                </w:tc>
                                <w:tc>
                                  <w:tcPr>
                                    <w:tcW w:w="1376" w:type="dxa"/>
                                  </w:tcPr>
                                  <w:p w:rsidR="002F5730" w:rsidRPr="00CB257B" w:rsidRDefault="002F5730" w:rsidP="00C70E9E">
                                    <w:pPr>
                                      <w:ind w:firstLine="0"/>
                                      <w:jc w:val="center"/>
                                      <w:rPr>
                                        <w:sz w:val="22"/>
                                      </w:rPr>
                                    </w:pPr>
                                    <w:r w:rsidRPr="00CB257B">
                                      <w:rPr>
                                        <w:sz w:val="22"/>
                                      </w:rPr>
                                      <w:t>7,2·10−5</w:t>
                                    </w:r>
                                  </w:p>
                                </w:tc>
                              </w:tr>
                              <w:tr w:rsidR="002F5730" w:rsidRPr="000E3A2C" w:rsidTr="000E3A2C">
                                <w:trPr>
                                  <w:trHeight w:val="333"/>
                                </w:trPr>
                                <w:tc>
                                  <w:tcPr>
                                    <w:tcW w:w="1368" w:type="dxa"/>
                                  </w:tcPr>
                                  <w:p w:rsidR="002F5730" w:rsidRPr="000E3A2C" w:rsidRDefault="002F5730" w:rsidP="00C70E9E">
                                    <w:pPr>
                                      <w:ind w:firstLine="0"/>
                                      <w:jc w:val="left"/>
                                      <w:rPr>
                                        <w:sz w:val="22"/>
                                      </w:rPr>
                                    </w:pPr>
                                    <w:r>
                                      <w:rPr>
                                        <w:sz w:val="22"/>
                                      </w:rPr>
                                      <w:t>Метан</w:t>
                                    </w:r>
                                  </w:p>
                                </w:tc>
                                <w:tc>
                                  <w:tcPr>
                                    <w:tcW w:w="1463" w:type="dxa"/>
                                  </w:tcPr>
                                  <w:p w:rsidR="002F5730" w:rsidRPr="000E3A2C" w:rsidRDefault="002F5730" w:rsidP="00C70E9E">
                                    <w:pPr>
                                      <w:ind w:firstLine="0"/>
                                      <w:jc w:val="center"/>
                                      <w:rPr>
                                        <w:sz w:val="22"/>
                                        <w:lang w:val="en-US"/>
                                      </w:rPr>
                                    </w:pPr>
                                    <w:r w:rsidRPr="000E3A2C">
                                      <w:rPr>
                                        <w:sz w:val="22"/>
                                        <w:lang w:val="en-US"/>
                                      </w:rPr>
                                      <w:t>1,7·10−4</w:t>
                                    </w:r>
                                  </w:p>
                                </w:tc>
                                <w:tc>
                                  <w:tcPr>
                                    <w:tcW w:w="1376" w:type="dxa"/>
                                  </w:tcPr>
                                  <w:p w:rsidR="002F5730" w:rsidRPr="00CB257B" w:rsidRDefault="002F5730" w:rsidP="00C70E9E">
                                    <w:pPr>
                                      <w:ind w:firstLine="0"/>
                                      <w:jc w:val="center"/>
                                      <w:rPr>
                                        <w:sz w:val="22"/>
                                      </w:rPr>
                                    </w:pPr>
                                  </w:p>
                                </w:tc>
                              </w:tr>
                              <w:tr w:rsidR="002F5730" w:rsidRPr="000E3A2C" w:rsidTr="000E3A2C">
                                <w:trPr>
                                  <w:trHeight w:val="333"/>
                                </w:trPr>
                                <w:tc>
                                  <w:tcPr>
                                    <w:tcW w:w="1368" w:type="dxa"/>
                                  </w:tcPr>
                                  <w:p w:rsidR="002F5730" w:rsidRDefault="002F5730" w:rsidP="00C70E9E">
                                    <w:pPr>
                                      <w:ind w:firstLine="0"/>
                                      <w:jc w:val="left"/>
                                      <w:rPr>
                                        <w:sz w:val="22"/>
                                      </w:rPr>
                                    </w:pPr>
                                    <w:r>
                                      <w:rPr>
                                        <w:sz w:val="22"/>
                                      </w:rPr>
                                      <w:t>Криптон</w:t>
                                    </w:r>
                                  </w:p>
                                </w:tc>
                                <w:tc>
                                  <w:tcPr>
                                    <w:tcW w:w="1463" w:type="dxa"/>
                                  </w:tcPr>
                                  <w:p w:rsidR="002F5730" w:rsidRPr="000E3A2C" w:rsidRDefault="002F5730" w:rsidP="00C70E9E">
                                    <w:pPr>
                                      <w:ind w:firstLine="0"/>
                                      <w:jc w:val="center"/>
                                      <w:rPr>
                                        <w:sz w:val="22"/>
                                        <w:lang w:val="en-US"/>
                                      </w:rPr>
                                    </w:pPr>
                                    <w:r w:rsidRPr="000E3A2C">
                                      <w:rPr>
                                        <w:sz w:val="22"/>
                                        <w:lang w:val="en-US"/>
                                      </w:rPr>
                                      <w:t>1,14·10−4</w:t>
                                    </w:r>
                                  </w:p>
                                </w:tc>
                                <w:tc>
                                  <w:tcPr>
                                    <w:tcW w:w="1376" w:type="dxa"/>
                                  </w:tcPr>
                                  <w:p w:rsidR="002F5730" w:rsidRPr="00CB257B" w:rsidRDefault="002F5730" w:rsidP="00C70E9E">
                                    <w:pPr>
                                      <w:ind w:firstLine="0"/>
                                      <w:jc w:val="center"/>
                                      <w:rPr>
                                        <w:sz w:val="22"/>
                                      </w:rPr>
                                    </w:pPr>
                                    <w:r w:rsidRPr="00CB257B">
                                      <w:rPr>
                                        <w:sz w:val="22"/>
                                      </w:rPr>
                                      <w:t>2,9·10−4</w:t>
                                    </w:r>
                                  </w:p>
                                </w:tc>
                              </w:tr>
                              <w:tr w:rsidR="002F5730" w:rsidRPr="000E3A2C" w:rsidTr="000E3A2C">
                                <w:trPr>
                                  <w:trHeight w:val="333"/>
                                </w:trPr>
                                <w:tc>
                                  <w:tcPr>
                                    <w:tcW w:w="1368" w:type="dxa"/>
                                  </w:tcPr>
                                  <w:p w:rsidR="002F5730" w:rsidRDefault="002F5730" w:rsidP="00C70E9E">
                                    <w:pPr>
                                      <w:ind w:firstLine="0"/>
                                      <w:jc w:val="left"/>
                                      <w:rPr>
                                        <w:sz w:val="22"/>
                                      </w:rPr>
                                    </w:pPr>
                                    <w:r>
                                      <w:rPr>
                                        <w:sz w:val="22"/>
                                      </w:rPr>
                                      <w:t>Водород</w:t>
                                    </w:r>
                                  </w:p>
                                </w:tc>
                                <w:tc>
                                  <w:tcPr>
                                    <w:tcW w:w="1463" w:type="dxa"/>
                                  </w:tcPr>
                                  <w:p w:rsidR="002F5730" w:rsidRPr="000E3A2C" w:rsidRDefault="002F5730" w:rsidP="00C70E9E">
                                    <w:pPr>
                                      <w:ind w:firstLine="0"/>
                                      <w:jc w:val="center"/>
                                      <w:rPr>
                                        <w:sz w:val="22"/>
                                        <w:lang w:val="en-US"/>
                                      </w:rPr>
                                    </w:pPr>
                                    <w:r w:rsidRPr="000E3A2C">
                                      <w:rPr>
                                        <w:sz w:val="22"/>
                                        <w:lang w:val="en-US"/>
                                      </w:rPr>
                                      <w:t>5·10−5</w:t>
                                    </w:r>
                                  </w:p>
                                </w:tc>
                                <w:tc>
                                  <w:tcPr>
                                    <w:tcW w:w="1376" w:type="dxa"/>
                                  </w:tcPr>
                                  <w:p w:rsidR="002F5730" w:rsidRPr="00CB257B" w:rsidRDefault="002F5730" w:rsidP="00C70E9E">
                                    <w:pPr>
                                      <w:ind w:firstLine="0"/>
                                      <w:jc w:val="center"/>
                                      <w:rPr>
                                        <w:sz w:val="22"/>
                                      </w:rPr>
                                    </w:pPr>
                                    <w:r w:rsidRPr="00CB257B">
                                      <w:rPr>
                                        <w:sz w:val="22"/>
                                      </w:rPr>
                                      <w:t>7,6·10−5</w:t>
                                    </w:r>
                                  </w:p>
                                </w:tc>
                              </w:tr>
                              <w:tr w:rsidR="002F5730" w:rsidRPr="000E3A2C" w:rsidTr="000E3A2C">
                                <w:trPr>
                                  <w:trHeight w:val="333"/>
                                </w:trPr>
                                <w:tc>
                                  <w:tcPr>
                                    <w:tcW w:w="1368" w:type="dxa"/>
                                  </w:tcPr>
                                  <w:p w:rsidR="002F5730" w:rsidRDefault="002F5730" w:rsidP="00C70E9E">
                                    <w:pPr>
                                      <w:ind w:firstLine="0"/>
                                      <w:jc w:val="left"/>
                                      <w:rPr>
                                        <w:sz w:val="22"/>
                                      </w:rPr>
                                    </w:pPr>
                                    <w:r>
                                      <w:rPr>
                                        <w:sz w:val="22"/>
                                      </w:rPr>
                                      <w:t>Ксенон</w:t>
                                    </w:r>
                                  </w:p>
                                </w:tc>
                                <w:tc>
                                  <w:tcPr>
                                    <w:tcW w:w="1463" w:type="dxa"/>
                                  </w:tcPr>
                                  <w:p w:rsidR="002F5730" w:rsidRPr="000E3A2C" w:rsidRDefault="002F5730" w:rsidP="00C70E9E">
                                    <w:pPr>
                                      <w:ind w:firstLine="0"/>
                                      <w:jc w:val="center"/>
                                      <w:rPr>
                                        <w:sz w:val="22"/>
                                        <w:lang w:val="en-US"/>
                                      </w:rPr>
                                    </w:pPr>
                                    <w:r w:rsidRPr="000E3A2C">
                                      <w:rPr>
                                        <w:sz w:val="22"/>
                                        <w:lang w:val="en-US"/>
                                      </w:rPr>
                                      <w:t>8,7·10−6</w:t>
                                    </w:r>
                                  </w:p>
                                </w:tc>
                                <w:tc>
                                  <w:tcPr>
                                    <w:tcW w:w="1376" w:type="dxa"/>
                                  </w:tcPr>
                                  <w:p w:rsidR="002F5730" w:rsidRPr="00CB257B" w:rsidRDefault="002F5730" w:rsidP="00C70E9E">
                                    <w:pPr>
                                      <w:ind w:firstLine="0"/>
                                      <w:jc w:val="center"/>
                                      <w:rPr>
                                        <w:sz w:val="22"/>
                                      </w:rPr>
                                    </w:pPr>
                                  </w:p>
                                </w:tc>
                              </w:tr>
                              <w:tr w:rsidR="002F5730" w:rsidRPr="000E3A2C" w:rsidTr="000E3A2C">
                                <w:trPr>
                                  <w:trHeight w:val="333"/>
                                </w:trPr>
                                <w:tc>
                                  <w:tcPr>
                                    <w:tcW w:w="1368" w:type="dxa"/>
                                  </w:tcPr>
                                  <w:p w:rsidR="002F5730" w:rsidRDefault="002F5730" w:rsidP="00C70E9E">
                                    <w:pPr>
                                      <w:ind w:firstLine="0"/>
                                      <w:jc w:val="left"/>
                                      <w:rPr>
                                        <w:sz w:val="22"/>
                                      </w:rPr>
                                    </w:pPr>
                                    <w:r>
                                      <w:rPr>
                                        <w:sz w:val="22"/>
                                      </w:rPr>
                                      <w:t>Закись азота</w:t>
                                    </w:r>
                                  </w:p>
                                </w:tc>
                                <w:tc>
                                  <w:tcPr>
                                    <w:tcW w:w="1463" w:type="dxa"/>
                                  </w:tcPr>
                                  <w:p w:rsidR="002F5730" w:rsidRPr="000E3A2C" w:rsidRDefault="002F5730" w:rsidP="00C70E9E">
                                    <w:pPr>
                                      <w:ind w:firstLine="0"/>
                                      <w:jc w:val="center"/>
                                      <w:rPr>
                                        <w:sz w:val="22"/>
                                        <w:lang w:val="en-US"/>
                                      </w:rPr>
                                    </w:pPr>
                                    <w:r w:rsidRPr="000E3A2C">
                                      <w:rPr>
                                        <w:sz w:val="22"/>
                                        <w:lang w:val="en-US"/>
                                      </w:rPr>
                                      <w:t>5·10−5</w:t>
                                    </w:r>
                                  </w:p>
                                </w:tc>
                                <w:tc>
                                  <w:tcPr>
                                    <w:tcW w:w="1376" w:type="dxa"/>
                                  </w:tcPr>
                                  <w:p w:rsidR="002F5730" w:rsidRPr="00CB257B" w:rsidRDefault="002F5730" w:rsidP="00C70E9E">
                                    <w:pPr>
                                      <w:ind w:firstLine="0"/>
                                      <w:jc w:val="center"/>
                                      <w:rPr>
                                        <w:sz w:val="22"/>
                                      </w:rPr>
                                    </w:pPr>
                                    <w:r w:rsidRPr="00CB257B">
                                      <w:rPr>
                                        <w:sz w:val="22"/>
                                      </w:rPr>
                                      <w:t>7,7·10−5</w:t>
                                    </w:r>
                                  </w:p>
                                </w:tc>
                              </w:tr>
                            </w:tbl>
                            <w:p w:rsidR="002F5730" w:rsidRPr="000E3A2C" w:rsidRDefault="002F5730" w:rsidP="00C70E9E">
                              <w:pPr>
                                <w:ind w:firstLine="0"/>
                                <w:jc w:val="left"/>
                                <w:rPr>
                                  <w:sz w:val="22"/>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Прямоугольник 8"/>
                        <wps:cNvSpPr/>
                        <wps:spPr>
                          <a:xfrm>
                            <a:off x="4015118" y="954081"/>
                            <a:ext cx="1876726" cy="2385064"/>
                          </a:xfrm>
                          <a:prstGeom prst="rect">
                            <a:avLst/>
                          </a:prstGeom>
                        </wps:spPr>
                        <wps:style>
                          <a:lnRef idx="1">
                            <a:schemeClr val="dk1"/>
                          </a:lnRef>
                          <a:fillRef idx="2">
                            <a:schemeClr val="dk1"/>
                          </a:fillRef>
                          <a:effectRef idx="1">
                            <a:schemeClr val="dk1"/>
                          </a:effectRef>
                          <a:fontRef idx="minor">
                            <a:schemeClr val="dk1"/>
                          </a:fontRef>
                        </wps:style>
                        <wps:txbx>
                          <w:txbxContent>
                            <w:p w:rsidR="002F5730" w:rsidRPr="000E3A2C" w:rsidRDefault="002F5730" w:rsidP="00C70E9E">
                              <w:pPr>
                                <w:ind w:firstLine="0"/>
                                <w:jc w:val="center"/>
                                <w:rPr>
                                  <w:sz w:val="22"/>
                                </w:rPr>
                              </w:pPr>
                              <w:r w:rsidRPr="000E3A2C">
                                <w:rPr>
                                  <w:sz w:val="22"/>
                                </w:rPr>
                                <w:t>Содержание воды</w:t>
                              </w:r>
                              <w:r>
                                <w:rPr>
                                  <w:sz w:val="22"/>
                                </w:rPr>
                                <w:t xml:space="preserve"> в виде паров </w:t>
                              </w:r>
                              <w:r w:rsidRPr="000E3A2C">
                                <w:rPr>
                                  <w:sz w:val="22"/>
                                </w:rPr>
                                <w:t>колеблется от 0,2 % до 2,5 % по объёму, и зависит в основном от широты</w:t>
                              </w:r>
                              <w:r>
                                <w:rPr>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Соединительная линия уступом 12"/>
                        <wps:cNvCnPr>
                          <a:endCxn id="7" idx="0"/>
                        </wps:cNvCnPr>
                        <wps:spPr>
                          <a:xfrm rot="10800000" flipV="1">
                            <a:off x="1514710" y="294197"/>
                            <a:ext cx="807072" cy="444722"/>
                          </a:xfrm>
                          <a:prstGeom prst="bentConnector2">
                            <a:avLst/>
                          </a:prstGeom>
                          <a:ln>
                            <a:tailEnd type="arrow"/>
                          </a:ln>
                        </wps:spPr>
                        <wps:style>
                          <a:lnRef idx="2">
                            <a:schemeClr val="dk1"/>
                          </a:lnRef>
                          <a:fillRef idx="0">
                            <a:schemeClr val="dk1"/>
                          </a:fillRef>
                          <a:effectRef idx="1">
                            <a:schemeClr val="dk1"/>
                          </a:effectRef>
                          <a:fontRef idx="minor">
                            <a:schemeClr val="tx1"/>
                          </a:fontRef>
                        </wps:style>
                        <wps:bodyPr/>
                      </wps:wsp>
                      <wps:wsp>
                        <wps:cNvPr id="78" name="Соединительная линия уступом 78"/>
                        <wps:cNvCnPr>
                          <a:stCxn id="10" idx="3"/>
                          <a:endCxn id="8" idx="0"/>
                        </wps:cNvCnPr>
                        <wps:spPr>
                          <a:xfrm>
                            <a:off x="3776871" y="310101"/>
                            <a:ext cx="1176610" cy="643980"/>
                          </a:xfrm>
                          <a:prstGeom prst="bentConnector2">
                            <a:avLst/>
                          </a:prstGeom>
                          <a:ln>
                            <a:tailEnd type="arrow"/>
                          </a:ln>
                        </wps:spPr>
                        <wps:style>
                          <a:lnRef idx="2">
                            <a:schemeClr val="dk1"/>
                          </a:lnRef>
                          <a:fillRef idx="0">
                            <a:schemeClr val="dk1"/>
                          </a:fillRef>
                          <a:effectRef idx="1">
                            <a:schemeClr val="dk1"/>
                          </a:effectRef>
                          <a:fontRef idx="minor">
                            <a:schemeClr val="tx1"/>
                          </a:fontRef>
                        </wps:style>
                        <wps:bodyPr/>
                      </wps:wsp>
                    </wpc:wpc>
                  </a:graphicData>
                </a:graphic>
              </wp:inline>
            </w:drawing>
          </mc:Choice>
          <mc:Fallback>
            <w:pict>
              <v:group w14:anchorId="488608D3" id="Полотно 6" o:spid="_x0000_s1027" editas="canvas" style="width:467.75pt;height:328.7pt;mso-position-horizontal-relative:char;mso-position-vertical-relative:line" coordsize="59404,41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">
                <v:shape id="_x0000_s1028" type="#_x0000_t75" style="position:absolute;width:59404;height:41744;visibility:visible;mso-wrap-style:square">
                  <v:fill o:detectmouseclick="t"/>
                  <v:path o:connecttype="none"/>
                </v:shape>
                <v:rect id="Прямоугольник 10" o:spid="_x0000_s1029" style="position:absolute;left:23217;top:1033;width:14551;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" fillcolor="white [3201]" strokecolor="black [3200]" strokeweight="2pt">
                  <v:textbox>
                    <w:txbxContent>
                      <w:p w:rsidR="002F5730" w:rsidRPr="000E3A2C" w:rsidRDefault="002F5730" w:rsidP="00C70E9E">
                        <w:pPr>
                          <w:ind w:firstLine="0"/>
                          <w:jc w:val="center"/>
                          <w:rPr>
                            <w:lang w:val="en-US"/>
                          </w:rPr>
                        </w:pPr>
                        <w:r>
                          <w:t>Атмосфера</w:t>
                        </w:r>
                      </w:p>
                    </w:txbxContent>
                  </v:textbox>
                </v:rect>
                <v:rect id="Прямоугольник 7" o:spid="_x0000_s1030" style="position:absolute;left:1431;top:7389;width:27432;height:33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" fillcolor="gray [1616]" strokecolor="black [3040]">
                  <v:fill color2="#d9d9d9 [496]" rotate="t" angle="180" colors="0 #bcbcbc;22938f #d0d0d0;1 #ededed" focus="100%" type="gradient"/>
                  <v:shadow on="t" color="black" opacity="24903f" origin=",.5" offset="0,.55556mm"/>
                  <v:textbox>
                    <w:txbxContent>
                      <w:p w:rsidR="002F5730" w:rsidRPr="000E3A2C" w:rsidRDefault="002F5730" w:rsidP="00C70E9E">
                        <w:pPr>
                          <w:ind w:firstLine="0"/>
                          <w:jc w:val="center"/>
                          <w:rPr>
                            <w:sz w:val="22"/>
                          </w:rPr>
                        </w:pPr>
                        <w:r w:rsidRPr="000E3A2C">
                          <w:rPr>
                            <w:sz w:val="22"/>
                          </w:rPr>
                          <w:t>Состав сухого воздуха:</w:t>
                        </w:r>
                      </w:p>
                      <w:tbl>
                        <w:tblPr>
                          <w:tblStyle w:val="af5"/>
                          <w:tblW w:w="0" w:type="auto"/>
                          <w:tblLook w:val="04A0" w:firstRow="1" w:lastRow="0" w:firstColumn="1" w:lastColumn="0" w:noHBand="0" w:noVBand="1"/>
                        </w:tblPr>
                        <w:tblGrid>
                          <w:gridCol w:w="1368"/>
                          <w:gridCol w:w="1463"/>
                          <w:gridCol w:w="1376"/>
                        </w:tblGrid>
                        <w:tr w:rsidR="002F5730" w:rsidRPr="000E3A2C" w:rsidTr="000E3A2C">
                          <w:trPr>
                            <w:trHeight w:val="634"/>
                          </w:trPr>
                          <w:tc>
                            <w:tcPr>
                              <w:tcW w:w="1368" w:type="dxa"/>
                            </w:tcPr>
                            <w:p w:rsidR="002F5730" w:rsidRPr="000E3A2C" w:rsidRDefault="002F5730" w:rsidP="00C70E9E">
                              <w:pPr>
                                <w:ind w:firstLine="0"/>
                                <w:jc w:val="left"/>
                                <w:rPr>
                                  <w:sz w:val="22"/>
                                </w:rPr>
                              </w:pPr>
                              <w:r>
                                <w:rPr>
                                  <w:sz w:val="22"/>
                                </w:rPr>
                                <w:t>Г</w:t>
                              </w:r>
                              <w:r w:rsidRPr="000E3A2C">
                                <w:rPr>
                                  <w:sz w:val="22"/>
                                </w:rPr>
                                <w:t>аз</w:t>
                              </w:r>
                            </w:p>
                          </w:tc>
                          <w:tc>
                            <w:tcPr>
                              <w:tcW w:w="1463" w:type="dxa"/>
                            </w:tcPr>
                            <w:p w:rsidR="002F5730" w:rsidRPr="000E3A2C" w:rsidRDefault="002F5730" w:rsidP="00C70E9E">
                              <w:pPr>
                                <w:ind w:firstLine="0"/>
                                <w:jc w:val="center"/>
                                <w:rPr>
                                  <w:sz w:val="22"/>
                                </w:rPr>
                              </w:pPr>
                              <w:r w:rsidRPr="000E3A2C">
                                <w:rPr>
                                  <w:sz w:val="22"/>
                                </w:rPr>
                                <w:t>Содержание по объему</w:t>
                              </w:r>
                              <w:r>
                                <w:rPr>
                                  <w:sz w:val="22"/>
                                </w:rPr>
                                <w:t>, %</w:t>
                              </w:r>
                            </w:p>
                          </w:tc>
                          <w:tc>
                            <w:tcPr>
                              <w:tcW w:w="1376" w:type="dxa"/>
                            </w:tcPr>
                            <w:p w:rsidR="002F5730" w:rsidRPr="000E3A2C" w:rsidRDefault="002F5730" w:rsidP="00C70E9E">
                              <w:pPr>
                                <w:ind w:firstLine="0"/>
                                <w:jc w:val="center"/>
                                <w:rPr>
                                  <w:sz w:val="22"/>
                                  <w:lang w:val="en-US"/>
                                </w:rPr>
                              </w:pPr>
                              <w:r w:rsidRPr="000E3A2C">
                                <w:rPr>
                                  <w:sz w:val="22"/>
                                </w:rPr>
                                <w:t xml:space="preserve">Содержание по </w:t>
                              </w:r>
                              <w:r>
                                <w:rPr>
                                  <w:sz w:val="22"/>
                                </w:rPr>
                                <w:t>массе, %</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Азот</w:t>
                              </w:r>
                            </w:p>
                          </w:tc>
                          <w:tc>
                            <w:tcPr>
                              <w:tcW w:w="1463" w:type="dxa"/>
                            </w:tcPr>
                            <w:p w:rsidR="002F5730" w:rsidRPr="000E3A2C" w:rsidRDefault="002F5730" w:rsidP="00C70E9E">
                              <w:pPr>
                                <w:ind w:firstLine="0"/>
                                <w:jc w:val="center"/>
                                <w:rPr>
                                  <w:sz w:val="22"/>
                                  <w:lang w:val="en-US"/>
                                </w:rPr>
                              </w:pPr>
                              <w:r w:rsidRPr="000E3A2C">
                                <w:rPr>
                                  <w:sz w:val="22"/>
                                  <w:lang w:val="en-US"/>
                                </w:rPr>
                                <w:t>78,084</w:t>
                              </w:r>
                            </w:p>
                          </w:tc>
                          <w:tc>
                            <w:tcPr>
                              <w:tcW w:w="1376" w:type="dxa"/>
                            </w:tcPr>
                            <w:p w:rsidR="002F5730" w:rsidRPr="00CB257B" w:rsidRDefault="002F5730" w:rsidP="00C70E9E">
                              <w:pPr>
                                <w:ind w:firstLine="0"/>
                                <w:jc w:val="center"/>
                                <w:rPr>
                                  <w:sz w:val="22"/>
                                </w:rPr>
                              </w:pPr>
                              <w:r>
                                <w:rPr>
                                  <w:sz w:val="22"/>
                                </w:rPr>
                                <w:t>75,50</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Кислород</w:t>
                              </w:r>
                            </w:p>
                          </w:tc>
                          <w:tc>
                            <w:tcPr>
                              <w:tcW w:w="1463" w:type="dxa"/>
                            </w:tcPr>
                            <w:p w:rsidR="002F5730" w:rsidRPr="000E3A2C" w:rsidRDefault="002F5730" w:rsidP="00C70E9E">
                              <w:pPr>
                                <w:ind w:firstLine="0"/>
                                <w:jc w:val="center"/>
                                <w:rPr>
                                  <w:sz w:val="22"/>
                                  <w:lang w:val="en-US"/>
                                </w:rPr>
                              </w:pPr>
                              <w:r w:rsidRPr="000E3A2C">
                                <w:rPr>
                                  <w:sz w:val="22"/>
                                  <w:lang w:val="en-US"/>
                                </w:rPr>
                                <w:t>20,946</w:t>
                              </w:r>
                            </w:p>
                          </w:tc>
                          <w:tc>
                            <w:tcPr>
                              <w:tcW w:w="1376" w:type="dxa"/>
                            </w:tcPr>
                            <w:p w:rsidR="002F5730" w:rsidRPr="00CB257B" w:rsidRDefault="002F5730" w:rsidP="00C70E9E">
                              <w:pPr>
                                <w:ind w:firstLine="0"/>
                                <w:jc w:val="center"/>
                                <w:rPr>
                                  <w:sz w:val="22"/>
                                </w:rPr>
                              </w:pPr>
                              <w:r>
                                <w:rPr>
                                  <w:sz w:val="22"/>
                                </w:rPr>
                                <w:t>23,10</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Аргон</w:t>
                              </w:r>
                            </w:p>
                          </w:tc>
                          <w:tc>
                            <w:tcPr>
                              <w:tcW w:w="1463" w:type="dxa"/>
                            </w:tcPr>
                            <w:p w:rsidR="002F5730" w:rsidRPr="000E3A2C" w:rsidRDefault="002F5730" w:rsidP="00C70E9E">
                              <w:pPr>
                                <w:ind w:firstLine="0"/>
                                <w:jc w:val="center"/>
                                <w:rPr>
                                  <w:sz w:val="22"/>
                                  <w:lang w:val="en-US"/>
                                </w:rPr>
                              </w:pPr>
                              <w:r w:rsidRPr="000E3A2C">
                                <w:rPr>
                                  <w:sz w:val="22"/>
                                  <w:lang w:val="en-US"/>
                                </w:rPr>
                                <w:t>0,932</w:t>
                              </w:r>
                            </w:p>
                          </w:tc>
                          <w:tc>
                            <w:tcPr>
                              <w:tcW w:w="1376" w:type="dxa"/>
                            </w:tcPr>
                            <w:p w:rsidR="002F5730" w:rsidRPr="00CB257B" w:rsidRDefault="002F5730" w:rsidP="00C70E9E">
                              <w:pPr>
                                <w:ind w:firstLine="0"/>
                                <w:jc w:val="center"/>
                                <w:rPr>
                                  <w:sz w:val="22"/>
                                </w:rPr>
                              </w:pPr>
                              <w:r>
                                <w:rPr>
                                  <w:sz w:val="22"/>
                                </w:rPr>
                                <w:t>1,286</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Углекислый газ</w:t>
                              </w:r>
                            </w:p>
                          </w:tc>
                          <w:tc>
                            <w:tcPr>
                              <w:tcW w:w="1463" w:type="dxa"/>
                            </w:tcPr>
                            <w:p w:rsidR="002F5730" w:rsidRPr="000E3A2C" w:rsidRDefault="002F5730" w:rsidP="00C70E9E">
                              <w:pPr>
                                <w:ind w:firstLine="0"/>
                                <w:jc w:val="center"/>
                                <w:rPr>
                                  <w:sz w:val="22"/>
                                  <w:lang w:val="en-US"/>
                                </w:rPr>
                              </w:pPr>
                              <w:r w:rsidRPr="000E3A2C">
                                <w:rPr>
                                  <w:sz w:val="22"/>
                                  <w:lang w:val="en-US"/>
                                </w:rPr>
                                <w:t>0,04</w:t>
                              </w:r>
                            </w:p>
                          </w:tc>
                          <w:tc>
                            <w:tcPr>
                              <w:tcW w:w="1376" w:type="dxa"/>
                            </w:tcPr>
                            <w:p w:rsidR="002F5730" w:rsidRPr="000E3A2C" w:rsidRDefault="002F5730" w:rsidP="00C70E9E">
                              <w:pPr>
                                <w:ind w:firstLine="0"/>
                                <w:jc w:val="center"/>
                                <w:rPr>
                                  <w:sz w:val="22"/>
                                  <w:lang w:val="en-US"/>
                                </w:rPr>
                              </w:pP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Неон</w:t>
                              </w:r>
                            </w:p>
                          </w:tc>
                          <w:tc>
                            <w:tcPr>
                              <w:tcW w:w="1463" w:type="dxa"/>
                            </w:tcPr>
                            <w:p w:rsidR="002F5730" w:rsidRPr="000E3A2C" w:rsidRDefault="002F5730" w:rsidP="00C70E9E">
                              <w:pPr>
                                <w:ind w:firstLine="0"/>
                                <w:jc w:val="center"/>
                                <w:rPr>
                                  <w:sz w:val="22"/>
                                  <w:lang w:val="en-US"/>
                                </w:rPr>
                              </w:pPr>
                              <w:r w:rsidRPr="000E3A2C">
                                <w:rPr>
                                  <w:sz w:val="22"/>
                                  <w:lang w:val="en-US"/>
                                </w:rPr>
                                <w:t>1,82·10−3</w:t>
                              </w:r>
                            </w:p>
                          </w:tc>
                          <w:tc>
                            <w:tcPr>
                              <w:tcW w:w="1376" w:type="dxa"/>
                            </w:tcPr>
                            <w:p w:rsidR="002F5730" w:rsidRPr="00CB257B" w:rsidRDefault="002F5730" w:rsidP="00C70E9E">
                              <w:pPr>
                                <w:ind w:firstLine="0"/>
                                <w:jc w:val="center"/>
                                <w:rPr>
                                  <w:sz w:val="22"/>
                                </w:rPr>
                              </w:pPr>
                              <w:r w:rsidRPr="00CB257B">
                                <w:rPr>
                                  <w:sz w:val="22"/>
                                </w:rPr>
                                <w:t>1,3·10−3</w:t>
                              </w:r>
                            </w:p>
                          </w:tc>
                        </w:tr>
                        <w:tr w:rsidR="002F5730" w:rsidRPr="000E3A2C" w:rsidTr="000E3A2C">
                          <w:trPr>
                            <w:trHeight w:val="316"/>
                          </w:trPr>
                          <w:tc>
                            <w:tcPr>
                              <w:tcW w:w="1368" w:type="dxa"/>
                            </w:tcPr>
                            <w:p w:rsidR="002F5730" w:rsidRPr="000E3A2C" w:rsidRDefault="002F5730" w:rsidP="00C70E9E">
                              <w:pPr>
                                <w:ind w:firstLine="0"/>
                                <w:jc w:val="left"/>
                                <w:rPr>
                                  <w:sz w:val="22"/>
                                </w:rPr>
                              </w:pPr>
                              <w:r>
                                <w:rPr>
                                  <w:sz w:val="22"/>
                                </w:rPr>
                                <w:t>Гелий</w:t>
                              </w:r>
                            </w:p>
                          </w:tc>
                          <w:tc>
                            <w:tcPr>
                              <w:tcW w:w="1463" w:type="dxa"/>
                            </w:tcPr>
                            <w:p w:rsidR="002F5730" w:rsidRPr="000E3A2C" w:rsidRDefault="002F5730" w:rsidP="00C70E9E">
                              <w:pPr>
                                <w:ind w:firstLine="0"/>
                                <w:jc w:val="center"/>
                                <w:rPr>
                                  <w:sz w:val="22"/>
                                  <w:lang w:val="en-US"/>
                                </w:rPr>
                              </w:pPr>
                              <w:r w:rsidRPr="000E3A2C">
                                <w:rPr>
                                  <w:sz w:val="22"/>
                                  <w:lang w:val="en-US"/>
                                </w:rPr>
                                <w:t>4,6·10−4</w:t>
                              </w:r>
                            </w:p>
                          </w:tc>
                          <w:tc>
                            <w:tcPr>
                              <w:tcW w:w="1376" w:type="dxa"/>
                            </w:tcPr>
                            <w:p w:rsidR="002F5730" w:rsidRPr="00CB257B" w:rsidRDefault="002F5730" w:rsidP="00C70E9E">
                              <w:pPr>
                                <w:ind w:firstLine="0"/>
                                <w:jc w:val="center"/>
                                <w:rPr>
                                  <w:sz w:val="22"/>
                                </w:rPr>
                              </w:pPr>
                              <w:r w:rsidRPr="00CB257B">
                                <w:rPr>
                                  <w:sz w:val="22"/>
                                </w:rPr>
                                <w:t>7,2·10−5</w:t>
                              </w:r>
                            </w:p>
                          </w:tc>
                        </w:tr>
                        <w:tr w:rsidR="002F5730" w:rsidRPr="000E3A2C" w:rsidTr="000E3A2C">
                          <w:trPr>
                            <w:trHeight w:val="333"/>
                          </w:trPr>
                          <w:tc>
                            <w:tcPr>
                              <w:tcW w:w="1368" w:type="dxa"/>
                            </w:tcPr>
                            <w:p w:rsidR="002F5730" w:rsidRPr="000E3A2C" w:rsidRDefault="002F5730" w:rsidP="00C70E9E">
                              <w:pPr>
                                <w:ind w:firstLine="0"/>
                                <w:jc w:val="left"/>
                                <w:rPr>
                                  <w:sz w:val="22"/>
                                </w:rPr>
                              </w:pPr>
                              <w:r>
                                <w:rPr>
                                  <w:sz w:val="22"/>
                                </w:rPr>
                                <w:t>Метан</w:t>
                              </w:r>
                            </w:p>
                          </w:tc>
                          <w:tc>
                            <w:tcPr>
                              <w:tcW w:w="1463" w:type="dxa"/>
                            </w:tcPr>
                            <w:p w:rsidR="002F5730" w:rsidRPr="000E3A2C" w:rsidRDefault="002F5730" w:rsidP="00C70E9E">
                              <w:pPr>
                                <w:ind w:firstLine="0"/>
                                <w:jc w:val="center"/>
                                <w:rPr>
                                  <w:sz w:val="22"/>
                                  <w:lang w:val="en-US"/>
                                </w:rPr>
                              </w:pPr>
                              <w:r w:rsidRPr="000E3A2C">
                                <w:rPr>
                                  <w:sz w:val="22"/>
                                  <w:lang w:val="en-US"/>
                                </w:rPr>
                                <w:t>1,7·10−4</w:t>
                              </w:r>
                            </w:p>
                          </w:tc>
                          <w:tc>
                            <w:tcPr>
                              <w:tcW w:w="1376" w:type="dxa"/>
                            </w:tcPr>
                            <w:p w:rsidR="002F5730" w:rsidRPr="00CB257B" w:rsidRDefault="002F5730" w:rsidP="00C70E9E">
                              <w:pPr>
                                <w:ind w:firstLine="0"/>
                                <w:jc w:val="center"/>
                                <w:rPr>
                                  <w:sz w:val="22"/>
                                </w:rPr>
                              </w:pPr>
                            </w:p>
                          </w:tc>
                        </w:tr>
                        <w:tr w:rsidR="002F5730" w:rsidRPr="000E3A2C" w:rsidTr="000E3A2C">
                          <w:trPr>
                            <w:trHeight w:val="333"/>
                          </w:trPr>
                          <w:tc>
                            <w:tcPr>
                              <w:tcW w:w="1368" w:type="dxa"/>
                            </w:tcPr>
                            <w:p w:rsidR="002F5730" w:rsidRDefault="002F5730" w:rsidP="00C70E9E">
                              <w:pPr>
                                <w:ind w:firstLine="0"/>
                                <w:jc w:val="left"/>
                                <w:rPr>
                                  <w:sz w:val="22"/>
                                </w:rPr>
                              </w:pPr>
                              <w:r>
                                <w:rPr>
                                  <w:sz w:val="22"/>
                                </w:rPr>
                                <w:t>Криптон</w:t>
                              </w:r>
                            </w:p>
                          </w:tc>
                          <w:tc>
                            <w:tcPr>
                              <w:tcW w:w="1463" w:type="dxa"/>
                            </w:tcPr>
                            <w:p w:rsidR="002F5730" w:rsidRPr="000E3A2C" w:rsidRDefault="002F5730" w:rsidP="00C70E9E">
                              <w:pPr>
                                <w:ind w:firstLine="0"/>
                                <w:jc w:val="center"/>
                                <w:rPr>
                                  <w:sz w:val="22"/>
                                  <w:lang w:val="en-US"/>
                                </w:rPr>
                              </w:pPr>
                              <w:r w:rsidRPr="000E3A2C">
                                <w:rPr>
                                  <w:sz w:val="22"/>
                                  <w:lang w:val="en-US"/>
                                </w:rPr>
                                <w:t>1,14·10−4</w:t>
                              </w:r>
                            </w:p>
                          </w:tc>
                          <w:tc>
                            <w:tcPr>
                              <w:tcW w:w="1376" w:type="dxa"/>
                            </w:tcPr>
                            <w:p w:rsidR="002F5730" w:rsidRPr="00CB257B" w:rsidRDefault="002F5730" w:rsidP="00C70E9E">
                              <w:pPr>
                                <w:ind w:firstLine="0"/>
                                <w:jc w:val="center"/>
                                <w:rPr>
                                  <w:sz w:val="22"/>
                                </w:rPr>
                              </w:pPr>
                              <w:r w:rsidRPr="00CB257B">
                                <w:rPr>
                                  <w:sz w:val="22"/>
                                </w:rPr>
                                <w:t>2,9·10−4</w:t>
                              </w:r>
                            </w:p>
                          </w:tc>
                        </w:tr>
                        <w:tr w:rsidR="002F5730" w:rsidRPr="000E3A2C" w:rsidTr="000E3A2C">
                          <w:trPr>
                            <w:trHeight w:val="333"/>
                          </w:trPr>
                          <w:tc>
                            <w:tcPr>
                              <w:tcW w:w="1368" w:type="dxa"/>
                            </w:tcPr>
                            <w:p w:rsidR="002F5730" w:rsidRDefault="002F5730" w:rsidP="00C70E9E">
                              <w:pPr>
                                <w:ind w:firstLine="0"/>
                                <w:jc w:val="left"/>
                                <w:rPr>
                                  <w:sz w:val="22"/>
                                </w:rPr>
                              </w:pPr>
                              <w:r>
                                <w:rPr>
                                  <w:sz w:val="22"/>
                                </w:rPr>
                                <w:t>Водород</w:t>
                              </w:r>
                            </w:p>
                          </w:tc>
                          <w:tc>
                            <w:tcPr>
                              <w:tcW w:w="1463" w:type="dxa"/>
                            </w:tcPr>
                            <w:p w:rsidR="002F5730" w:rsidRPr="000E3A2C" w:rsidRDefault="002F5730" w:rsidP="00C70E9E">
                              <w:pPr>
                                <w:ind w:firstLine="0"/>
                                <w:jc w:val="center"/>
                                <w:rPr>
                                  <w:sz w:val="22"/>
                                  <w:lang w:val="en-US"/>
                                </w:rPr>
                              </w:pPr>
                              <w:r w:rsidRPr="000E3A2C">
                                <w:rPr>
                                  <w:sz w:val="22"/>
                                  <w:lang w:val="en-US"/>
                                </w:rPr>
                                <w:t>5·10−5</w:t>
                              </w:r>
                            </w:p>
                          </w:tc>
                          <w:tc>
                            <w:tcPr>
                              <w:tcW w:w="1376" w:type="dxa"/>
                            </w:tcPr>
                            <w:p w:rsidR="002F5730" w:rsidRPr="00CB257B" w:rsidRDefault="002F5730" w:rsidP="00C70E9E">
                              <w:pPr>
                                <w:ind w:firstLine="0"/>
                                <w:jc w:val="center"/>
                                <w:rPr>
                                  <w:sz w:val="22"/>
                                </w:rPr>
                              </w:pPr>
                              <w:r w:rsidRPr="00CB257B">
                                <w:rPr>
                                  <w:sz w:val="22"/>
                                </w:rPr>
                                <w:t>7,6·10−5</w:t>
                              </w:r>
                            </w:p>
                          </w:tc>
                        </w:tr>
                        <w:tr w:rsidR="002F5730" w:rsidRPr="000E3A2C" w:rsidTr="000E3A2C">
                          <w:trPr>
                            <w:trHeight w:val="333"/>
                          </w:trPr>
                          <w:tc>
                            <w:tcPr>
                              <w:tcW w:w="1368" w:type="dxa"/>
                            </w:tcPr>
                            <w:p w:rsidR="002F5730" w:rsidRDefault="002F5730" w:rsidP="00C70E9E">
                              <w:pPr>
                                <w:ind w:firstLine="0"/>
                                <w:jc w:val="left"/>
                                <w:rPr>
                                  <w:sz w:val="22"/>
                                </w:rPr>
                              </w:pPr>
                              <w:r>
                                <w:rPr>
                                  <w:sz w:val="22"/>
                                </w:rPr>
                                <w:t>Ксенон</w:t>
                              </w:r>
                            </w:p>
                          </w:tc>
                          <w:tc>
                            <w:tcPr>
                              <w:tcW w:w="1463" w:type="dxa"/>
                            </w:tcPr>
                            <w:p w:rsidR="002F5730" w:rsidRPr="000E3A2C" w:rsidRDefault="002F5730" w:rsidP="00C70E9E">
                              <w:pPr>
                                <w:ind w:firstLine="0"/>
                                <w:jc w:val="center"/>
                                <w:rPr>
                                  <w:sz w:val="22"/>
                                  <w:lang w:val="en-US"/>
                                </w:rPr>
                              </w:pPr>
                              <w:r w:rsidRPr="000E3A2C">
                                <w:rPr>
                                  <w:sz w:val="22"/>
                                  <w:lang w:val="en-US"/>
                                </w:rPr>
                                <w:t>8,7·10−6</w:t>
                              </w:r>
                            </w:p>
                          </w:tc>
                          <w:tc>
                            <w:tcPr>
                              <w:tcW w:w="1376" w:type="dxa"/>
                            </w:tcPr>
                            <w:p w:rsidR="002F5730" w:rsidRPr="00CB257B" w:rsidRDefault="002F5730" w:rsidP="00C70E9E">
                              <w:pPr>
                                <w:ind w:firstLine="0"/>
                                <w:jc w:val="center"/>
                                <w:rPr>
                                  <w:sz w:val="22"/>
                                </w:rPr>
                              </w:pPr>
                            </w:p>
                          </w:tc>
                        </w:tr>
                        <w:tr w:rsidR="002F5730" w:rsidRPr="000E3A2C" w:rsidTr="000E3A2C">
                          <w:trPr>
                            <w:trHeight w:val="333"/>
                          </w:trPr>
                          <w:tc>
                            <w:tcPr>
                              <w:tcW w:w="1368" w:type="dxa"/>
                            </w:tcPr>
                            <w:p w:rsidR="002F5730" w:rsidRDefault="002F5730" w:rsidP="00C70E9E">
                              <w:pPr>
                                <w:ind w:firstLine="0"/>
                                <w:jc w:val="left"/>
                                <w:rPr>
                                  <w:sz w:val="22"/>
                                </w:rPr>
                              </w:pPr>
                              <w:r>
                                <w:rPr>
                                  <w:sz w:val="22"/>
                                </w:rPr>
                                <w:t>Закись азота</w:t>
                              </w:r>
                            </w:p>
                          </w:tc>
                          <w:tc>
                            <w:tcPr>
                              <w:tcW w:w="1463" w:type="dxa"/>
                            </w:tcPr>
                            <w:p w:rsidR="002F5730" w:rsidRPr="000E3A2C" w:rsidRDefault="002F5730" w:rsidP="00C70E9E">
                              <w:pPr>
                                <w:ind w:firstLine="0"/>
                                <w:jc w:val="center"/>
                                <w:rPr>
                                  <w:sz w:val="22"/>
                                  <w:lang w:val="en-US"/>
                                </w:rPr>
                              </w:pPr>
                              <w:r w:rsidRPr="000E3A2C">
                                <w:rPr>
                                  <w:sz w:val="22"/>
                                  <w:lang w:val="en-US"/>
                                </w:rPr>
                                <w:t>5·10−5</w:t>
                              </w:r>
                            </w:p>
                          </w:tc>
                          <w:tc>
                            <w:tcPr>
                              <w:tcW w:w="1376" w:type="dxa"/>
                            </w:tcPr>
                            <w:p w:rsidR="002F5730" w:rsidRPr="00CB257B" w:rsidRDefault="002F5730" w:rsidP="00C70E9E">
                              <w:pPr>
                                <w:ind w:firstLine="0"/>
                                <w:jc w:val="center"/>
                                <w:rPr>
                                  <w:sz w:val="22"/>
                                </w:rPr>
                              </w:pPr>
                              <w:r w:rsidRPr="00CB257B">
                                <w:rPr>
                                  <w:sz w:val="22"/>
                                </w:rPr>
                                <w:t>7,7·10−5</w:t>
                              </w:r>
                            </w:p>
                          </w:tc>
                        </w:tr>
                      </w:tbl>
                      <w:p w:rsidR="002F5730" w:rsidRPr="000E3A2C" w:rsidRDefault="002F5730" w:rsidP="00C70E9E">
                        <w:pPr>
                          <w:ind w:firstLine="0"/>
                          <w:jc w:val="left"/>
                          <w:rPr>
                            <w:sz w:val="22"/>
                            <w:lang w:val="en-US"/>
                          </w:rPr>
                        </w:pPr>
                      </w:p>
                    </w:txbxContent>
                  </v:textbox>
                </v:rect>
                <v:rect id="Прямоугольник 8" o:spid="_x0000_s1031" style="position:absolute;left:40151;top:9540;width:18767;height:238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" fillcolor="gray [1616]" strokecolor="black [3040]">
                  <v:fill color2="#d9d9d9 [496]" rotate="t" angle="180" colors="0 #bcbcbc;22938f #d0d0d0;1 #ededed" focus="100%" type="gradient"/>
                  <v:shadow on="t" color="black" opacity="24903f" origin=",.5" offset="0,.55556mm"/>
                  <v:textbox>
                    <w:txbxContent>
                      <w:p w:rsidR="002F5730" w:rsidRPr="000E3A2C" w:rsidRDefault="002F5730" w:rsidP="00C70E9E">
                        <w:pPr>
                          <w:ind w:firstLine="0"/>
                          <w:jc w:val="center"/>
                          <w:rPr>
                            <w:sz w:val="22"/>
                          </w:rPr>
                        </w:pPr>
                        <w:r w:rsidRPr="000E3A2C">
                          <w:rPr>
                            <w:sz w:val="22"/>
                          </w:rPr>
                          <w:t>Содержание воды</w:t>
                        </w:r>
                        <w:r>
                          <w:rPr>
                            <w:sz w:val="22"/>
                          </w:rPr>
                          <w:t xml:space="preserve"> в виде паров </w:t>
                        </w:r>
                        <w:r w:rsidRPr="000E3A2C">
                          <w:rPr>
                            <w:sz w:val="22"/>
                          </w:rPr>
                          <w:t>колеблется от 0,2 % до 2,5 % по объёму, и зависит в основном от широты</w:t>
                        </w:r>
                        <w:r>
                          <w:rPr>
                            <w:sz w:val="22"/>
                          </w:rPr>
                          <w:t>.</w:t>
                        </w:r>
                      </w:p>
                    </w:txbxContent>
                  </v:textbox>
                </v:rect>
                <v:shapetype id="_x0000_t33" coordsize="21600,21600" o:spt="33" o:oned="t" path="m,l21600,r,21600e" filled="f">
                  <v:stroke joinstyle="miter"/>
                  <v:path arrowok="t" fillok="f" o:connecttype="none"/>
                  <o:lock v:ext="edit" shapetype="t"/>
                </v:shapetype>
                <v:shape id="Соединительная линия уступом 12" o:spid="_x0000_s1032" type="#_x0000_t33" style="position:absolute;left:15147;top:2941;width:8070;height:4448;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" strokecolor="black [3200]" strokeweight="2pt">
                  <v:stroke endarrow="open"/>
                  <v:shadow on="t" color="black" opacity="24903f" origin=",.5" offset="0,.55556mm"/>
                </v:shape>
                <v:shape id="Соединительная линия уступом 78" o:spid="_x0000_s1033" type="#_x0000_t33" style="position:absolute;left:37768;top:3101;width:11766;height:643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" strokecolor="black [3200]" strokeweight="2pt">
                  <v:stroke endarrow="open"/>
                  <v:shadow on="t" color="black" opacity="24903f" origin=",.5" offset="0,.55556mm"/>
                </v:shape>
                <w10:anchorlock/>
              </v:group>
            </w:pict>
          </mc:Fallback>
        </mc:AlternateContent>
      </w:r>
    </w:p>
    <w:p w:rsidR="005A428A" w:rsidRPr="00D64CCC" w:rsidRDefault="005A428A" w:rsidP="005A428A">
      <w:pPr>
        <w:pStyle w:val="aff5"/>
      </w:pPr>
      <w:r w:rsidRPr="00D64CCC">
        <w:t xml:space="preserve">Рисунок </w:t>
      </w:r>
      <w:r w:rsidR="00ED76D1">
        <w:fldChar w:fldCharType="begin"/>
      </w:r>
      <w:r w:rsidR="00ED76D1">
        <w:instrText xml:space="preserve"> SEQ Рисунок \* ARABIC </w:instrText>
      </w:r>
      <w:r w:rsidR="00ED76D1">
        <w:fldChar w:fldCharType="separate"/>
      </w:r>
      <w:r w:rsidR="00D766AC">
        <w:rPr>
          <w:noProof/>
        </w:rPr>
        <w:t>3</w:t>
      </w:r>
      <w:r w:rsidR="00ED76D1">
        <w:rPr>
          <w:noProof/>
        </w:rPr>
        <w:fldChar w:fldCharType="end"/>
      </w:r>
      <w:r w:rsidRPr="00D64CCC">
        <w:t xml:space="preserve"> – Состав атмосферы</w:t>
      </w:r>
    </w:p>
    <w:p w:rsidR="00481DE4" w:rsidRPr="00481DE4" w:rsidRDefault="002761F3" w:rsidP="004C1673">
      <w:pPr>
        <w:pStyle w:val="-"/>
      </w:pPr>
      <w:r w:rsidRPr="00481DE4">
        <w:t>Смещение</w:t>
      </w:r>
      <w:r w:rsidR="007E4B64" w:rsidRPr="00481DE4">
        <w:t xml:space="preserve"> газового состав атмосферы </w:t>
      </w:r>
      <w:r w:rsidRPr="00481DE4">
        <w:t>в худшую сторону происходит в о</w:t>
      </w:r>
      <w:r w:rsidR="00481DE4">
        <w:t>с</w:t>
      </w:r>
      <w:r w:rsidRPr="00481DE4">
        <w:t>новном за счет</w:t>
      </w:r>
      <w:r w:rsidR="007E4B64" w:rsidRPr="00481DE4">
        <w:t xml:space="preserve"> поступлени</w:t>
      </w:r>
      <w:r w:rsidRPr="00481DE4">
        <w:t>я</w:t>
      </w:r>
      <w:r w:rsidR="007E4B64" w:rsidRPr="00481DE4">
        <w:t xml:space="preserve"> в воздух малых примесей, содержание которых в атмосфере во много раз меньше основных газов (азота и кислорода).</w:t>
      </w:r>
    </w:p>
    <w:p w:rsidR="00481DE4" w:rsidRDefault="00481DE4" w:rsidP="00481DE4">
      <w:pPr>
        <w:pStyle w:val="-"/>
        <w:rPr>
          <w:highlight w:val="yellow"/>
        </w:rPr>
      </w:pPr>
      <w:r w:rsidRPr="00481DE4">
        <w:t xml:space="preserve">Приземный слой атмосферы (1-2 км высотой) содержит основное сосредоточение загрязнения, а в средних городах - в слое толщиной в сотни метров. </w:t>
      </w:r>
      <w:r w:rsidR="007E4B64" w:rsidRPr="00481DE4">
        <w:t xml:space="preserve">Источники загрязнения атмосферы </w:t>
      </w:r>
      <w:r w:rsidRPr="00481DE4">
        <w:t>бывают природными или естественными</w:t>
      </w:r>
      <w:r w:rsidR="007E4B64" w:rsidRPr="00481DE4">
        <w:t xml:space="preserve"> (пыльные бури, извержение вулканов, лесные пожары</w:t>
      </w:r>
      <w:r w:rsidRPr="00481DE4">
        <w:t>, выветривание) и антропогенные</w:t>
      </w:r>
      <w:r w:rsidR="007E4B64" w:rsidRPr="00481DE4">
        <w:t xml:space="preserve"> или искусственные</w:t>
      </w:r>
      <w:r w:rsidRPr="00481DE4">
        <w:t>.</w:t>
      </w:r>
    </w:p>
    <w:p w:rsidR="007E4B64" w:rsidRDefault="00481DE4" w:rsidP="00481DE4">
      <w:pPr>
        <w:pStyle w:val="-"/>
        <w:rPr>
          <w:highlight w:val="yellow"/>
        </w:rPr>
      </w:pPr>
      <w:r w:rsidRPr="00481DE4">
        <w:lastRenderedPageBreak/>
        <w:t>Загрязнения антропогенного характера являются постоянными «поставщиками» - промышленность,</w:t>
      </w:r>
      <w:r w:rsidR="007E4B64" w:rsidRPr="00481DE4">
        <w:t xml:space="preserve"> предприятия, транспорт, теплоэле</w:t>
      </w:r>
      <w:r w:rsidRPr="00481DE4">
        <w:t>ктростанции, сельское хозяйство -</w:t>
      </w:r>
      <w:r w:rsidR="007E4B64" w:rsidRPr="00481DE4">
        <w:t xml:space="preserve"> </w:t>
      </w:r>
      <w:r w:rsidRPr="00481DE4">
        <w:t xml:space="preserve"> эти </w:t>
      </w:r>
      <w:r w:rsidR="007E4B64" w:rsidRPr="00481DE4">
        <w:t>поступлени</w:t>
      </w:r>
      <w:r w:rsidRPr="00481DE4">
        <w:t>я</w:t>
      </w:r>
      <w:r w:rsidR="007E4B64" w:rsidRPr="00481DE4">
        <w:t xml:space="preserve"> </w:t>
      </w:r>
      <w:r w:rsidRPr="00481DE4">
        <w:t>имею</w:t>
      </w:r>
      <w:r w:rsidR="007E4B64" w:rsidRPr="00481DE4">
        <w:t>т непрекращающийся и нарастающий характер. Загрязне</w:t>
      </w:r>
      <w:r w:rsidRPr="00481DE4">
        <w:t>ния  атмосферного воздуха</w:t>
      </w:r>
      <w:r w:rsidR="007E4B64" w:rsidRPr="00481DE4">
        <w:t xml:space="preserve"> </w:t>
      </w:r>
      <w:r w:rsidRPr="00481DE4">
        <w:t>могут находиться</w:t>
      </w:r>
      <w:r w:rsidR="007E4B64" w:rsidRPr="00481DE4">
        <w:t xml:space="preserve"> в различных агрегатных состояниях: в виде твердых взвешенных частиц (аэрозолей), в виде пара, капель жидкости и газов. </w:t>
      </w:r>
      <w:r w:rsidR="007E4B64" w:rsidRPr="00EC1BA0">
        <w:t xml:space="preserve">Наиболее часто </w:t>
      </w:r>
      <w:r w:rsidR="00EC1BA0" w:rsidRPr="00EC1BA0">
        <w:t xml:space="preserve"> в атмосферном</w:t>
      </w:r>
      <w:r w:rsidR="007E4B64" w:rsidRPr="00EC1BA0">
        <w:t xml:space="preserve"> воздух</w:t>
      </w:r>
      <w:r w:rsidR="00EC1BA0" w:rsidRPr="00EC1BA0">
        <w:t>е встречаются: окись и двуокись углерода, окислы азота, окислы серы и другие соединения</w:t>
      </w:r>
      <w:r w:rsidR="007E4B64" w:rsidRPr="00EC1BA0">
        <w:t xml:space="preserve"> серы (сероводор</w:t>
      </w:r>
      <w:r w:rsidR="00EC1BA0" w:rsidRPr="00EC1BA0">
        <w:t>од, сероуглерод), углеводороды, альдегиды, озон, зола, сажа</w:t>
      </w:r>
      <w:r w:rsidR="007E4B64" w:rsidRPr="00EC1BA0">
        <w:t>.</w:t>
      </w:r>
    </w:p>
    <w:p w:rsidR="00EC1BA0" w:rsidRDefault="00EC1BA0" w:rsidP="00481DE4">
      <w:pPr>
        <w:pStyle w:val="-"/>
      </w:pPr>
      <w:r w:rsidRPr="00EC1BA0">
        <w:t>Основной вклад в загрязнение атмосферного воздуха на территории России вносят: теплоэнергетика (тепловые и атомные электростанции, промышленные и городские котельные и др.), далее предприятия черной металлургии, нефтедобычи и нефтехимии, автотранспорт, предприятия цветной металлургии и производство стройматериалов [</w:t>
      </w:r>
      <w:r w:rsidRPr="00EC1BA0">
        <w:rPr>
          <w:rStyle w:val="af1"/>
        </w:rPr>
        <w:endnoteReference w:id="3"/>
      </w:r>
      <w:r w:rsidRPr="00EC1BA0">
        <w:t>].</w:t>
      </w:r>
    </w:p>
    <w:p w:rsidR="00EC1BA0" w:rsidRPr="00EC1BA0" w:rsidRDefault="00EC1BA0" w:rsidP="00EC1BA0">
      <w:pPr>
        <w:pStyle w:val="1"/>
        <w:numPr>
          <w:ilvl w:val="0"/>
          <w:numId w:val="1"/>
        </w:numPr>
        <w:rPr>
          <w:rFonts w:eastAsia="Times New Roman"/>
        </w:rPr>
      </w:pPr>
      <w:bookmarkStart w:id="6" w:name="_Toc485072763"/>
      <w:r>
        <w:rPr>
          <w:rFonts w:eastAsia="Times New Roman"/>
        </w:rPr>
        <w:t>Оценка загрязнения</w:t>
      </w:r>
      <w:bookmarkEnd w:id="6"/>
    </w:p>
    <w:p w:rsidR="00B03297" w:rsidRPr="00B03297" w:rsidRDefault="004E5201" w:rsidP="00B03297">
      <w:pPr>
        <w:pStyle w:val="-"/>
      </w:pPr>
      <w:r w:rsidRPr="004E5201">
        <w:t>Чтобы получить гигиеническую оценку</w:t>
      </w:r>
      <w:r>
        <w:t xml:space="preserve"> </w:t>
      </w:r>
      <w:r w:rsidR="00B03297">
        <w:t>степени загрязнения воздуха нужно сопоставить результаты анализов воздуха с предельно допустимыми концентрациями (ПДК) химических веществ в атмосферном воздухе.</w:t>
      </w:r>
    </w:p>
    <w:p w:rsidR="0002233D" w:rsidRDefault="00B03297" w:rsidP="00711026">
      <w:pPr>
        <w:pStyle w:val="-"/>
      </w:pPr>
      <w:r w:rsidRPr="00B03297">
        <w:t>Бывает разовая ПДК (ПДКмр) и среднесуточная</w:t>
      </w:r>
      <w:r w:rsidR="007E4B64" w:rsidRPr="00B03297">
        <w:t xml:space="preserve"> ПДК (ПДКсс) химических веществ, </w:t>
      </w:r>
      <w:r w:rsidRPr="00B03297">
        <w:t>а также</w:t>
      </w:r>
      <w:r w:rsidR="007E4B64" w:rsidRPr="00B03297">
        <w:t xml:space="preserve"> аэрозолей для атмосферного воздуха и воздуха непроизводственных помещений</w:t>
      </w:r>
      <w:r w:rsidRPr="00B03297">
        <w:t>. Максимальную</w:t>
      </w:r>
      <w:r w:rsidR="007E4B64" w:rsidRPr="00B03297">
        <w:t xml:space="preserve"> разо</w:t>
      </w:r>
      <w:r w:rsidRPr="00B03297">
        <w:t>вую ПДК используют</w:t>
      </w:r>
      <w:r w:rsidR="007E4B64" w:rsidRPr="00B03297">
        <w:t xml:space="preserve"> для оценки загрязнений </w:t>
      </w:r>
      <w:r w:rsidRPr="00B03297">
        <w:t xml:space="preserve">атмосферы </w:t>
      </w:r>
      <w:r w:rsidR="007E4B64" w:rsidRPr="00B03297">
        <w:t>в период кратковременных подъ</w:t>
      </w:r>
      <w:r w:rsidRPr="00B03297">
        <w:t>емов концентраций, среднесуточную ПДК применяют</w:t>
      </w:r>
      <w:r w:rsidR="007E4B64" w:rsidRPr="00B03297">
        <w:t xml:space="preserve"> в качестве гигиенического норматива при длительном поступлении атмосферных загрязнений в организм.</w:t>
      </w:r>
    </w:p>
    <w:p w:rsidR="00B03297" w:rsidRPr="00711026" w:rsidRDefault="00B03297" w:rsidP="00711026">
      <w:pPr>
        <w:pStyle w:val="-"/>
      </w:pPr>
      <w:r>
        <w:t>В данной работе мы будем рассматривать ПДК рабочей зоны (табл.1).</w:t>
      </w:r>
    </w:p>
    <w:p w:rsidR="00B03297" w:rsidRDefault="00B03297">
      <w:pPr>
        <w:suppressAutoHyphens w:val="0"/>
        <w:spacing w:after="200" w:line="276" w:lineRule="auto"/>
        <w:ind w:firstLine="0"/>
        <w:jc w:val="left"/>
        <w:rPr>
          <w:bCs/>
          <w:color w:val="auto"/>
          <w:szCs w:val="18"/>
        </w:rPr>
      </w:pPr>
      <w:r>
        <w:br w:type="page"/>
      </w:r>
    </w:p>
    <w:p w:rsidR="00B03297" w:rsidRPr="004C1673" w:rsidRDefault="00B03297" w:rsidP="00B03297">
      <w:pPr>
        <w:pStyle w:val="aff5"/>
        <w:jc w:val="left"/>
        <w:rPr>
          <w:color w:val="000000"/>
          <w:szCs w:val="28"/>
        </w:rPr>
      </w:pPr>
      <w:r>
        <w:lastRenderedPageBreak/>
        <w:t xml:space="preserve">Таблица </w:t>
      </w:r>
      <w:r w:rsidR="00ED76D1">
        <w:fldChar w:fldCharType="begin"/>
      </w:r>
      <w:r w:rsidR="00ED76D1">
        <w:instrText xml:space="preserve"> SEQ Таблица \* ARABIC </w:instrText>
      </w:r>
      <w:r w:rsidR="00ED76D1">
        <w:fldChar w:fldCharType="separate"/>
      </w:r>
      <w:r w:rsidR="00D766AC">
        <w:rPr>
          <w:noProof/>
        </w:rPr>
        <w:t>1</w:t>
      </w:r>
      <w:r w:rsidR="00ED76D1">
        <w:rPr>
          <w:noProof/>
        </w:rPr>
        <w:fldChar w:fldCharType="end"/>
      </w:r>
      <w:r w:rsidR="004312E3">
        <w:rPr>
          <w:noProof/>
        </w:rPr>
        <w:t>-</w:t>
      </w:r>
      <w:r w:rsidRPr="004C1673">
        <w:rPr>
          <w:b/>
          <w:bCs w:val="0"/>
          <w:color w:val="000000"/>
          <w:szCs w:val="28"/>
        </w:rPr>
        <w:t> </w:t>
      </w:r>
      <w:r w:rsidRPr="004C1673">
        <w:rPr>
          <w:color w:val="000000"/>
          <w:szCs w:val="28"/>
        </w:rPr>
        <w:t xml:space="preserve">Предельно допустимые концентрации химических веществ в </w:t>
      </w:r>
      <w:r>
        <w:rPr>
          <w:color w:val="000000"/>
          <w:szCs w:val="28"/>
        </w:rPr>
        <w:t>рабочей зоне</w:t>
      </w:r>
      <w:r w:rsidRPr="004C1673">
        <w:rPr>
          <w:color w:val="000000"/>
          <w:szCs w:val="28"/>
        </w:rPr>
        <w:t xml:space="preserve"> (извлечения из </w:t>
      </w:r>
      <w:r w:rsidRPr="008933CE">
        <w:rPr>
          <w:color w:val="000000"/>
          <w:szCs w:val="28"/>
        </w:rPr>
        <w:t>ГОСТ 12.1.005-88</w:t>
      </w:r>
      <w:r w:rsidRPr="004C1673">
        <w:rPr>
          <w:color w:val="000000"/>
          <w:szCs w:val="28"/>
        </w:rPr>
        <w:t>)</w:t>
      </w:r>
    </w:p>
    <w:p w:rsidR="004C1673" w:rsidRPr="004C1673" w:rsidRDefault="00EC1BA0" w:rsidP="004C1673">
      <w:pPr>
        <w:suppressAutoHyphens w:val="0"/>
        <w:ind w:firstLine="0"/>
        <w:jc w:val="left"/>
        <w:rPr>
          <w:vanish/>
          <w:color w:val="auto"/>
          <w:szCs w:val="28"/>
        </w:rPr>
      </w:pPr>
      <w:r>
        <w:rPr>
          <w:noProof/>
          <w:color w:val="auto"/>
          <w:szCs w:val="28"/>
        </w:rPr>
        <w:drawing>
          <wp:inline distT="0" distB="0" distL="0" distR="0" wp14:anchorId="1D2B3F19" wp14:editId="1F2073FB">
            <wp:extent cx="5940425" cy="6204851"/>
            <wp:effectExtent l="0" t="0" r="3175" b="5715"/>
            <wp:docPr id="17" name="Рисунок 17" descr="D:\УЧЕБА\ДИПЛОМ\ПДК Рабочей зон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УЧЕБА\ДИПЛОМ\ПДК Рабочей зоны.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6204851"/>
                    </a:xfrm>
                    <a:prstGeom prst="rect">
                      <a:avLst/>
                    </a:prstGeom>
                    <a:noFill/>
                    <a:ln>
                      <a:noFill/>
                    </a:ln>
                  </pic:spPr>
                </pic:pic>
              </a:graphicData>
            </a:graphic>
          </wp:inline>
        </w:drawing>
      </w:r>
    </w:p>
    <w:p w:rsidR="00EC1BA0" w:rsidRDefault="00EC1BA0" w:rsidP="00EC1BA0">
      <w:pPr>
        <w:pStyle w:val="aff5"/>
      </w:pPr>
    </w:p>
    <w:p w:rsidR="00C70E9E" w:rsidRPr="008933CE" w:rsidRDefault="00C70E9E" w:rsidP="00C70E9E">
      <w:pPr>
        <w:ind w:firstLine="0"/>
      </w:pPr>
      <w:r>
        <w:rPr>
          <w:vanish/>
        </w:rPr>
        <w:t>Атмосфераая кафесферырии</w:t>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r>
        <w:rPr>
          <w:vanish/>
        </w:rPr>
        <w:pgNum/>
      </w:r>
    </w:p>
    <w:p w:rsidR="00FA0495" w:rsidRDefault="00FA0495">
      <w:pPr>
        <w:suppressAutoHyphens w:val="0"/>
        <w:spacing w:after="200" w:line="276" w:lineRule="auto"/>
        <w:ind w:firstLine="0"/>
        <w:jc w:val="left"/>
        <w:rPr>
          <w:rFonts w:cstheme="majorBidi"/>
          <w:b/>
          <w:bCs/>
          <w:color w:val="auto"/>
          <w:sz w:val="32"/>
          <w:szCs w:val="28"/>
        </w:rPr>
      </w:pPr>
      <w:r>
        <w:br w:type="page"/>
      </w:r>
    </w:p>
    <w:p w:rsidR="00CB28B5" w:rsidRDefault="00FD137D" w:rsidP="009813B3">
      <w:pPr>
        <w:pStyle w:val="1"/>
        <w:numPr>
          <w:ilvl w:val="0"/>
          <w:numId w:val="1"/>
        </w:numPr>
        <w:rPr>
          <w:rFonts w:eastAsia="Times New Roman"/>
        </w:rPr>
      </w:pPr>
      <w:bookmarkStart w:id="7" w:name="_Toc485072764"/>
      <w:r w:rsidRPr="00212A18">
        <w:rPr>
          <w:rFonts w:eastAsia="Times New Roman"/>
        </w:rPr>
        <w:lastRenderedPageBreak/>
        <w:t xml:space="preserve">Существующие методы </w:t>
      </w:r>
      <w:r w:rsidR="007F18AD">
        <w:rPr>
          <w:rFonts w:eastAsia="Times New Roman"/>
        </w:rPr>
        <w:t>распознавания веществ</w:t>
      </w:r>
      <w:r w:rsidR="00185A20">
        <w:rPr>
          <w:rFonts w:eastAsia="Times New Roman"/>
        </w:rPr>
        <w:t xml:space="preserve"> и его применения</w:t>
      </w:r>
      <w:bookmarkEnd w:id="7"/>
    </w:p>
    <w:p w:rsidR="00FA0495" w:rsidRPr="00FA0495" w:rsidRDefault="00FA0495" w:rsidP="00F9286C">
      <w:pPr>
        <w:pStyle w:val="-"/>
      </w:pPr>
      <w:r w:rsidRPr="00FA0495">
        <w:t>Разработка</w:t>
      </w:r>
      <w:r w:rsidR="00FB2CE5" w:rsidRPr="00FA0495">
        <w:t xml:space="preserve"> моделей и алгоритмов процесс</w:t>
      </w:r>
      <w:r w:rsidRPr="00FA0495">
        <w:t>ов</w:t>
      </w:r>
      <w:r w:rsidR="00FB2CE5" w:rsidRPr="00FA0495">
        <w:t xml:space="preserve"> расп</w:t>
      </w:r>
      <w:r w:rsidRPr="00FA0495">
        <w:t>ознавания веществ предполагает</w:t>
      </w:r>
      <w:r w:rsidR="00FB2CE5" w:rsidRPr="00FA0495">
        <w:t xml:space="preserve"> применение современных численных методов решения обратных задач спектроскопии: </w:t>
      </w:r>
    </w:p>
    <w:p w:rsidR="00FA0495" w:rsidRPr="00FA0495" w:rsidRDefault="00FB2CE5" w:rsidP="00FA0495">
      <w:pPr>
        <w:pStyle w:val="-"/>
        <w:numPr>
          <w:ilvl w:val="0"/>
          <w:numId w:val="38"/>
        </w:numPr>
      </w:pPr>
      <w:r w:rsidRPr="00FA0495">
        <w:t>методы линеаризации обратных задач</w:t>
      </w:r>
      <w:r w:rsidR="00FA0495">
        <w:t>;</w:t>
      </w:r>
      <w:r w:rsidRPr="00FA0495">
        <w:t xml:space="preserve"> </w:t>
      </w:r>
    </w:p>
    <w:p w:rsidR="00FA0495" w:rsidRPr="00FA0495" w:rsidRDefault="00FB2CE5" w:rsidP="00FA0495">
      <w:pPr>
        <w:pStyle w:val="-"/>
        <w:numPr>
          <w:ilvl w:val="0"/>
          <w:numId w:val="38"/>
        </w:numPr>
      </w:pPr>
      <w:r w:rsidRPr="00FA0495">
        <w:t>методы корреляционного анализа, регуляризации, поиска квазирешений.</w:t>
      </w:r>
    </w:p>
    <w:p w:rsidR="00FB2CE5" w:rsidRPr="003A7B93" w:rsidRDefault="003A7B93" w:rsidP="00F9286C">
      <w:pPr>
        <w:pStyle w:val="-"/>
      </w:pPr>
      <w:r w:rsidRPr="003A7B93">
        <w:t>Вдобавок</w:t>
      </w:r>
      <w:r w:rsidR="00FB2CE5" w:rsidRPr="003A7B93">
        <w:t xml:space="preserve"> </w:t>
      </w:r>
      <w:r w:rsidRPr="003A7B93">
        <w:t>используются</w:t>
      </w:r>
      <w:r w:rsidR="00FB2CE5" w:rsidRPr="003A7B93">
        <w:t xml:space="preserve"> методы цифровой фильтрации сигналов, компьютерного моделирования и визуализации. </w:t>
      </w:r>
      <w:r w:rsidRPr="003A7B93">
        <w:t>З</w:t>
      </w:r>
      <w:r w:rsidR="00FB2CE5" w:rsidRPr="003A7B93">
        <w:t xml:space="preserve">адачи спектрального анализа </w:t>
      </w:r>
      <w:r w:rsidRPr="003A7B93">
        <w:t>решаются при помощи банков данных, содержащих</w:t>
      </w:r>
      <w:r w:rsidR="00FB2CE5" w:rsidRPr="003A7B93">
        <w:t xml:space="preserve"> спектроскопическую информацию в </w:t>
      </w:r>
      <w:r w:rsidRPr="003A7B93">
        <w:t>ИК</w:t>
      </w:r>
      <w:r w:rsidR="00FB2CE5" w:rsidRPr="003A7B93">
        <w:t xml:space="preserve"> области спек</w:t>
      </w:r>
      <w:r w:rsidR="00F14F50" w:rsidRPr="003A7B93">
        <w:t>тра для широкого круга веществ.</w:t>
      </w:r>
    </w:p>
    <w:p w:rsidR="00FB2CE5" w:rsidRPr="00F9286C" w:rsidRDefault="00FB2CE5" w:rsidP="00F9286C">
      <w:pPr>
        <w:pStyle w:val="-"/>
      </w:pPr>
      <w:r w:rsidRPr="003A7B93">
        <w:t>Достоверность и обоснованность полученных р</w:t>
      </w:r>
      <w:r w:rsidR="003A7B93" w:rsidRPr="003A7B93">
        <w:t>езультатов обеспечивается: апробацией</w:t>
      </w:r>
      <w:r w:rsidRPr="003A7B93">
        <w:t xml:space="preserve"> алгоритмов и программного комплекса в сериях вычислительных экспериментов; </w:t>
      </w:r>
      <w:r w:rsidR="003A7B93" w:rsidRPr="003A7B93">
        <w:t>сопоставление</w:t>
      </w:r>
      <w:r w:rsidRPr="003A7B93">
        <w:t xml:space="preserve"> результатов обработки данных лабораторных экспериментов</w:t>
      </w:r>
      <w:r w:rsidR="003A7B93" w:rsidRPr="003A7B93">
        <w:t>, полученных</w:t>
      </w:r>
      <w:r w:rsidRPr="003A7B93">
        <w:t xml:space="preserve"> с помощью альтернативных моделей распознавания веществ, а также с результатами, полученными на контрольно-измерительной аппаратуре; апробацией разработанных алгоритмов и программного ком</w:t>
      </w:r>
      <w:r w:rsidR="00F9286C" w:rsidRPr="003A7B93">
        <w:t xml:space="preserve">плекса в натурных экспериментах </w:t>
      </w:r>
      <w:r w:rsidR="007F18AD" w:rsidRPr="003A7B93">
        <w:t>[</w:t>
      </w:r>
      <w:r w:rsidR="00F925BB" w:rsidRPr="003A7B93">
        <w:rPr>
          <w:rStyle w:val="af1"/>
        </w:rPr>
        <w:endnoteReference w:id="4"/>
      </w:r>
      <w:r w:rsidR="007F18AD" w:rsidRPr="003A7B93">
        <w:t>]</w:t>
      </w:r>
      <w:r w:rsidR="00F9286C" w:rsidRPr="003A7B93">
        <w:t>.</w:t>
      </w:r>
    </w:p>
    <w:p w:rsidR="007F18AD" w:rsidRDefault="009943B2" w:rsidP="00F9286C">
      <w:pPr>
        <w:pStyle w:val="-"/>
      </w:pPr>
      <w:r>
        <w:t>Научное использование наземных измерений газового состава атмосферы</w:t>
      </w:r>
      <w:r w:rsidR="007F18AD">
        <w:t>:</w:t>
      </w:r>
      <w:r>
        <w:t xml:space="preserve"> </w:t>
      </w:r>
    </w:p>
    <w:p w:rsidR="007F18AD" w:rsidRDefault="009943B2" w:rsidP="00335949">
      <w:pPr>
        <w:pStyle w:val="a"/>
      </w:pPr>
      <w:r>
        <w:t>изучение интегральных содержаний различных г</w:t>
      </w:r>
      <w:r w:rsidR="007F18AD">
        <w:t>азов и их вертикальных профилей</w:t>
      </w:r>
      <w:r w:rsidR="00C82DDC" w:rsidRPr="00C82DDC">
        <w:t>;</w:t>
      </w:r>
    </w:p>
    <w:p w:rsidR="007F18AD" w:rsidRDefault="009943B2" w:rsidP="00335949">
      <w:pPr>
        <w:pStyle w:val="a"/>
      </w:pPr>
      <w:r>
        <w:t>анализ пространственных и в</w:t>
      </w:r>
      <w:r w:rsidR="00C82DDC">
        <w:t>ременных вариаций, климатология</w:t>
      </w:r>
      <w:r w:rsidR="00C82DDC" w:rsidRPr="00C82DDC">
        <w:t>;</w:t>
      </w:r>
    </w:p>
    <w:p w:rsidR="007F18AD" w:rsidRDefault="009943B2" w:rsidP="00335949">
      <w:pPr>
        <w:pStyle w:val="a"/>
      </w:pPr>
      <w:r>
        <w:t>долговременные тренд</w:t>
      </w:r>
      <w:r w:rsidR="00C82DDC">
        <w:t>ы содержания атмосферных газов;</w:t>
      </w:r>
    </w:p>
    <w:p w:rsidR="007F18AD" w:rsidRDefault="009943B2" w:rsidP="00335949">
      <w:pPr>
        <w:pStyle w:val="a"/>
      </w:pPr>
      <w:r>
        <w:t>изучение интенсивности источников</w:t>
      </w:r>
      <w:r w:rsidR="00C82DDC">
        <w:t xml:space="preserve"> и стоков газовых примесей</w:t>
      </w:r>
      <w:r w:rsidR="00C82DDC" w:rsidRPr="00C82DDC">
        <w:t>;</w:t>
      </w:r>
    </w:p>
    <w:p w:rsidR="007F18AD" w:rsidRDefault="009943B2" w:rsidP="00335949">
      <w:pPr>
        <w:pStyle w:val="a"/>
      </w:pPr>
      <w:r>
        <w:t>построение сценариев будущих содержаний различных га</w:t>
      </w:r>
      <w:r w:rsidR="00C82DDC">
        <w:t>зов для прогноза климата Земли</w:t>
      </w:r>
      <w:r w:rsidR="00C82DDC" w:rsidRPr="00C82DDC">
        <w:t>;</w:t>
      </w:r>
    </w:p>
    <w:p w:rsidR="007F18AD" w:rsidRDefault="009943B2" w:rsidP="00335949">
      <w:pPr>
        <w:pStyle w:val="a"/>
      </w:pPr>
      <w:r>
        <w:lastRenderedPageBreak/>
        <w:t>изучение динамики атмосферы посредством анализа пространственного ра</w:t>
      </w:r>
      <w:r w:rsidR="00C82DDC">
        <w:t>спределения долгоживущих газов</w:t>
      </w:r>
      <w:r w:rsidR="00C82DDC" w:rsidRPr="00C82DDC">
        <w:t>;</w:t>
      </w:r>
    </w:p>
    <w:p w:rsidR="007F18AD" w:rsidRDefault="009943B2" w:rsidP="00335949">
      <w:pPr>
        <w:pStyle w:val="a"/>
      </w:pPr>
      <w:r>
        <w:t>исследования содержаний изотопических соотношений раз</w:t>
      </w:r>
      <w:r w:rsidR="00C82DDC">
        <w:t>личных молекул и их источников</w:t>
      </w:r>
      <w:r w:rsidR="00C82DDC" w:rsidRPr="00C82DDC">
        <w:t>;</w:t>
      </w:r>
    </w:p>
    <w:p w:rsidR="007F18AD" w:rsidRDefault="009943B2" w:rsidP="00335949">
      <w:pPr>
        <w:pStyle w:val="a"/>
      </w:pPr>
      <w:r>
        <w:t>валидация спутниковых измере</w:t>
      </w:r>
      <w:r w:rsidR="00C82DDC">
        <w:t>ний газового состава атмосферы</w:t>
      </w:r>
      <w:r w:rsidR="00C82DDC" w:rsidRPr="00C82DDC">
        <w:t>;</w:t>
      </w:r>
    </w:p>
    <w:p w:rsidR="007F18AD" w:rsidRDefault="009943B2" w:rsidP="00335949">
      <w:pPr>
        <w:pStyle w:val="a"/>
      </w:pPr>
      <w:r>
        <w:t>провер</w:t>
      </w:r>
      <w:r w:rsidR="00C82DDC">
        <w:t>ку численных моделей атмосферы</w:t>
      </w:r>
      <w:r w:rsidR="00C82DDC">
        <w:rPr>
          <w:lang w:val="en-US"/>
        </w:rPr>
        <w:t>;</w:t>
      </w:r>
    </w:p>
    <w:p w:rsidR="00685FEC" w:rsidRDefault="009943B2" w:rsidP="00685FEC">
      <w:pPr>
        <w:pStyle w:val="a"/>
      </w:pPr>
      <w:r>
        <w:t>уточнение характеристик поглощения различных газов</w:t>
      </w:r>
      <w:r w:rsidR="00C123C9" w:rsidRPr="007F18AD">
        <w:t>.</w:t>
      </w:r>
    </w:p>
    <w:p w:rsidR="00685FEC" w:rsidRPr="00685FEC" w:rsidRDefault="00685FEC" w:rsidP="00685FEC">
      <w:pPr>
        <w:pStyle w:val="1"/>
        <w:numPr>
          <w:ilvl w:val="1"/>
          <w:numId w:val="1"/>
        </w:numPr>
        <w:rPr>
          <w:rFonts w:eastAsia="Times New Roman"/>
        </w:rPr>
      </w:pPr>
      <w:bookmarkStart w:id="8" w:name="_Toc485072765"/>
      <w:r w:rsidRPr="00685FEC">
        <w:rPr>
          <w:rFonts w:eastAsia="Times New Roman"/>
        </w:rPr>
        <w:t>Анализ</w:t>
      </w:r>
      <w:r>
        <w:rPr>
          <w:rFonts w:eastAsia="Times New Roman"/>
        </w:rPr>
        <w:t>аторы</w:t>
      </w:r>
      <w:r w:rsidRPr="00685FEC">
        <w:rPr>
          <w:rFonts w:eastAsia="Times New Roman"/>
        </w:rPr>
        <w:t xml:space="preserve"> с использованием видимого и ультрафиолетового излучения</w:t>
      </w:r>
      <w:bookmarkEnd w:id="8"/>
    </w:p>
    <w:p w:rsidR="00685FEC" w:rsidRPr="00AE1A6A" w:rsidRDefault="003A7B93" w:rsidP="004C766B">
      <w:pPr>
        <w:pStyle w:val="-"/>
      </w:pPr>
      <w:r w:rsidRPr="00AE1A6A">
        <w:t>Принцип действия анализаторов с использованием видимого и УФ излучения заключается в монохроматизации пучка света, испускаемого лампой</w:t>
      </w:r>
      <w:r w:rsidR="00685FEC" w:rsidRPr="00AE1A6A">
        <w:t xml:space="preserve"> с помощью соответствующих фильтров.</w:t>
      </w:r>
      <w:r w:rsidR="00685FEC" w:rsidRPr="00AE1A6A">
        <w:br/>
      </w:r>
      <w:r w:rsidRPr="00AE1A6A">
        <w:t xml:space="preserve">Есть приборы, где </w:t>
      </w:r>
      <w:r w:rsidR="00685FEC" w:rsidRPr="00AE1A6A">
        <w:t>монохроматическое излучение разд</w:t>
      </w:r>
      <w:r w:rsidRPr="00AE1A6A">
        <w:t>елено на два пучка, направленных</w:t>
      </w:r>
      <w:r w:rsidR="00685FEC" w:rsidRPr="00AE1A6A">
        <w:t xml:space="preserve"> на кювету, через которую продувается смесь анализируемых газов, и на другую кювету, содержащую газ сравнения (двухлучевой спектрометр). Интенсивности излучения на выходе детекти</w:t>
      </w:r>
      <w:r w:rsidRPr="00AE1A6A">
        <w:t>руются и сравниваются с помощью </w:t>
      </w:r>
      <w:r w:rsidR="00685FEC" w:rsidRPr="00AE1A6A">
        <w:t>фотоэлементов.</w:t>
      </w:r>
      <w:r w:rsidR="00685FEC" w:rsidRPr="00AE1A6A">
        <w:br/>
        <w:t>В приборе другого типа (однолучевом спектрометре) пучок света направляется на кювету, через которую продувается смесь. После этой кюветы пучок света разделяется на два пучка, проходящие через два фильтра, один из которых дает излучение, поглощаемое анализируемым газом, а другой — не поглощаемое. Сопоставление интенсивностей этих потоков света осуществляется с помощью фотоэлементов.</w:t>
      </w:r>
    </w:p>
    <w:p w:rsidR="00685FEC" w:rsidRPr="00BC66FF" w:rsidRDefault="00832FCD" w:rsidP="00832FCD">
      <w:pPr>
        <w:pStyle w:val="-"/>
        <w:jc w:val="center"/>
        <w:rPr>
          <w:rFonts w:cstheme="majorBidi"/>
          <w:b/>
          <w:bCs/>
          <w:color w:val="000000" w:themeColor="text1"/>
          <w:sz w:val="32"/>
          <w:szCs w:val="28"/>
          <w:highlight w:val="yellow"/>
          <w:lang w:val="en-US"/>
        </w:rPr>
      </w:pPr>
      <w:r w:rsidRPr="00BC66FF">
        <w:rPr>
          <w:rFonts w:cstheme="majorBidi"/>
          <w:b/>
          <w:bCs/>
          <w:noProof/>
          <w:color w:val="000000" w:themeColor="text1"/>
          <w:sz w:val="32"/>
          <w:szCs w:val="28"/>
          <w:highlight w:val="yellow"/>
        </w:rPr>
        <w:lastRenderedPageBreak/>
        <w:drawing>
          <wp:inline distT="0" distB="0" distL="0" distR="0" wp14:anchorId="0F766081" wp14:editId="4B60EA83">
            <wp:extent cx="3985260" cy="2208530"/>
            <wp:effectExtent l="0" t="0" r="0" b="127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85260" cy="2208530"/>
                    </a:xfrm>
                    <a:prstGeom prst="rect">
                      <a:avLst/>
                    </a:prstGeom>
                    <a:noFill/>
                    <a:ln>
                      <a:noFill/>
                    </a:ln>
                  </pic:spPr>
                </pic:pic>
              </a:graphicData>
            </a:graphic>
          </wp:inline>
        </w:drawing>
      </w:r>
    </w:p>
    <w:p w:rsidR="00685FEC" w:rsidRPr="00AE1A6A" w:rsidRDefault="005A428A" w:rsidP="005A428A">
      <w:pPr>
        <w:pStyle w:val="aff5"/>
      </w:pPr>
      <w:r w:rsidRPr="00AE1A6A">
        <w:t xml:space="preserve">Рисунок </w:t>
      </w:r>
      <w:r w:rsidR="00ED76D1">
        <w:fldChar w:fldCharType="begin"/>
      </w:r>
      <w:r w:rsidR="00ED76D1">
        <w:instrText xml:space="preserve"> SEQ Рисунок \* ARABIC </w:instrText>
      </w:r>
      <w:r w:rsidR="00ED76D1">
        <w:fldChar w:fldCharType="separate"/>
      </w:r>
      <w:r w:rsidR="00D766AC">
        <w:rPr>
          <w:noProof/>
        </w:rPr>
        <w:t>4</w:t>
      </w:r>
      <w:r w:rsidR="00ED76D1">
        <w:rPr>
          <w:noProof/>
        </w:rPr>
        <w:fldChar w:fldCharType="end"/>
      </w:r>
      <w:r w:rsidRPr="00AE1A6A">
        <w:t xml:space="preserve"> - </w:t>
      </w:r>
      <w:r w:rsidR="00685FEC" w:rsidRPr="00AE1A6A">
        <w:t>Анализаторы, использующие ИК-излучение.</w:t>
      </w:r>
    </w:p>
    <w:p w:rsidR="007C4BBF" w:rsidRPr="00AE1A6A" w:rsidRDefault="00685FEC" w:rsidP="007C4BBF">
      <w:pPr>
        <w:pStyle w:val="-"/>
      </w:pPr>
      <w:r w:rsidRPr="00AE1A6A">
        <w:rPr>
          <w:shd w:val="clear" w:color="auto" w:fill="FFFFFF"/>
        </w:rPr>
        <w:t>Дисперсионные или "монохроматизирующие" приборы используются для контроля процессов в промышленности очень редко; обычно используют недисперсионные приборы, т, е. приборы без спектрального разложения. Хотя селективность этих приборов ниже, однако при промышленном использовании они имеют ряд преимуществ, таких, как лучшая чувствительность, простота, надежность и меньшие эксплуатационные расходы.</w:t>
      </w:r>
      <w:r w:rsidRPr="00AE1A6A">
        <w:br/>
      </w:r>
      <w:r w:rsidRPr="00AE1A6A">
        <w:rPr>
          <w:shd w:val="clear" w:color="auto" w:fill="FFFFFF"/>
        </w:rPr>
        <w:t>В варианте однолучевого прибора излучение от источника проходит через кювету с анализируемым газом, а затем — последовательно через два обращающих фильтра, что позволяет сопоставить с помощью детектора поглощение для двух длин волн — одной, соответствующей пику поглощения для анализируемого газа, и другой — отвечающей минимальному поглощению (последняя принята в качестве стандарта).</w:t>
      </w:r>
    </w:p>
    <w:p w:rsidR="00685FEC" w:rsidRPr="00AE1A6A" w:rsidRDefault="00685FEC" w:rsidP="00685FEC">
      <w:pPr>
        <w:pStyle w:val="-"/>
      </w:pPr>
      <w:r w:rsidRPr="00AE1A6A">
        <w:rPr>
          <w:shd w:val="clear" w:color="auto" w:fill="FFFFFF"/>
        </w:rPr>
        <w:t>Анализаторы на основе двухлучевой схемы более распространены. Различают приборы двух основных типов:</w:t>
      </w:r>
    </w:p>
    <w:p w:rsidR="00685FEC" w:rsidRPr="00AE1A6A" w:rsidRDefault="00685FEC" w:rsidP="00685FEC">
      <w:pPr>
        <w:pStyle w:val="-"/>
        <w:numPr>
          <w:ilvl w:val="0"/>
          <w:numId w:val="26"/>
        </w:numPr>
      </w:pPr>
      <w:r w:rsidRPr="00AE1A6A">
        <w:t>анализаторы с положительным фильтром;</w:t>
      </w:r>
    </w:p>
    <w:p w:rsidR="00685FEC" w:rsidRPr="00AE1A6A" w:rsidRDefault="00685FEC" w:rsidP="00685FEC">
      <w:pPr>
        <w:pStyle w:val="-"/>
        <w:numPr>
          <w:ilvl w:val="0"/>
          <w:numId w:val="26"/>
        </w:numPr>
      </w:pPr>
      <w:r w:rsidRPr="00AE1A6A">
        <w:t>анализаторы с отрицательным фильтром.</w:t>
      </w:r>
    </w:p>
    <w:p w:rsidR="000B15B9" w:rsidRPr="00685FEC" w:rsidRDefault="00685FEC" w:rsidP="00685FEC">
      <w:pPr>
        <w:pStyle w:val="-"/>
        <w:rPr>
          <w:rFonts w:ascii="Verdana" w:hAnsi="Verdana"/>
          <w:color w:val="333333"/>
          <w:sz w:val="20"/>
          <w:szCs w:val="20"/>
        </w:rPr>
      </w:pPr>
      <w:r w:rsidRPr="00AE1A6A">
        <w:t>Анализаторы с положительным фильтром снабжены рабочей кюветой</w:t>
      </w:r>
      <w:r w:rsidRPr="00AE1A6A">
        <w:rPr>
          <w:rStyle w:val="apple-converted-space"/>
        </w:rPr>
        <w:t> </w:t>
      </w:r>
      <w:r w:rsidRPr="00AE1A6A">
        <w:t>А, через которую пропускается анализируемая газовая смесь (газ</w:t>
      </w:r>
      <w:r w:rsidRPr="00AE1A6A">
        <w:rPr>
          <w:rStyle w:val="apple-converted-space"/>
        </w:rPr>
        <w:t> </w:t>
      </w:r>
      <w:r w:rsidRPr="00AE1A6A">
        <w:t>H, поглощающий в инфракрасной области спектра, и газ</w:t>
      </w:r>
      <w:r w:rsidRPr="00AE1A6A">
        <w:rPr>
          <w:rStyle w:val="apple-converted-space"/>
        </w:rPr>
        <w:t> </w:t>
      </w:r>
      <w:r w:rsidRPr="00AE1A6A">
        <w:t>G, не поглощающий в этой области), и кюветой сравнения</w:t>
      </w:r>
      <w:r w:rsidRPr="00AE1A6A">
        <w:rPr>
          <w:rStyle w:val="apple-converted-space"/>
        </w:rPr>
        <w:t> </w:t>
      </w:r>
      <w:r w:rsidRPr="00AE1A6A">
        <w:t>R, содержащей непоглощающий газ</w:t>
      </w:r>
      <w:r w:rsidRPr="00AE1A6A">
        <w:rPr>
          <w:rStyle w:val="apple-converted-space"/>
        </w:rPr>
        <w:t> </w:t>
      </w:r>
      <w:r w:rsidRPr="00AE1A6A">
        <w:t xml:space="preserve">G. </w:t>
      </w:r>
      <w:r w:rsidRPr="00AE1A6A">
        <w:lastRenderedPageBreak/>
        <w:t>Кюветы изготавливаются из меди или из позолоченного либо посеребренного изнутри стекла. Они закрыты окнами, прозрачными для излучения (LiF, кварц, слюда, CaF2</w:t>
      </w:r>
      <w:r w:rsidRPr="00AE1A6A">
        <w:rPr>
          <w:rStyle w:val="apple-converted-space"/>
        </w:rPr>
        <w:t> </w:t>
      </w:r>
      <w:r w:rsidRPr="00AE1A6A">
        <w:t>и др.).</w:t>
      </w:r>
    </w:p>
    <w:p w:rsidR="00C123C9" w:rsidRPr="00685FEC" w:rsidRDefault="00C123C9" w:rsidP="00685FEC">
      <w:pPr>
        <w:pStyle w:val="1"/>
        <w:numPr>
          <w:ilvl w:val="1"/>
          <w:numId w:val="1"/>
        </w:numPr>
        <w:rPr>
          <w:rFonts w:eastAsia="Times New Roman"/>
        </w:rPr>
      </w:pPr>
      <w:bookmarkStart w:id="9" w:name="_Toc485072766"/>
      <w:r w:rsidRPr="00685FEC">
        <w:rPr>
          <w:rFonts w:eastAsia="Times New Roman"/>
        </w:rPr>
        <w:t xml:space="preserve">Метод </w:t>
      </w:r>
      <w:r w:rsidR="00415125" w:rsidRPr="00685FEC">
        <w:rPr>
          <w:rFonts w:eastAsia="Times New Roman"/>
        </w:rPr>
        <w:t>двухволнового дифференциального</w:t>
      </w:r>
      <w:r w:rsidR="00061098" w:rsidRPr="00685FEC">
        <w:rPr>
          <w:rFonts w:eastAsia="Times New Roman"/>
        </w:rPr>
        <w:t xml:space="preserve"> </w:t>
      </w:r>
      <w:r w:rsidR="00415125" w:rsidRPr="00685FEC">
        <w:rPr>
          <w:rFonts w:eastAsia="Times New Roman"/>
        </w:rPr>
        <w:t>поглощения.</w:t>
      </w:r>
      <w:bookmarkEnd w:id="9"/>
    </w:p>
    <w:p w:rsidR="00085E2E" w:rsidRDefault="00085E2E" w:rsidP="00F9286C">
      <w:pPr>
        <w:pStyle w:val="-"/>
      </w:pPr>
      <w:r>
        <w:t xml:space="preserve">Идея метода </w:t>
      </w:r>
      <w:r w:rsidR="00D55189">
        <w:t>основана на создании</w:t>
      </w:r>
      <w:r>
        <w:t xml:space="preserve"> из двух ДЛ с разными длинами волн синтезированного источника модулированного излучения и использовании для детектирования сигнала </w:t>
      </w:r>
      <w:r w:rsidR="00D55189">
        <w:t>дифференциального поглощения (СДП), т.е разностного сигнала поглощения пучков двух ДЛ, прошедших через среду.</w:t>
      </w:r>
    </w:p>
    <w:p w:rsidR="00685A87" w:rsidRDefault="00685A87" w:rsidP="00F9286C">
      <w:pPr>
        <w:pStyle w:val="-"/>
      </w:pPr>
      <w:r>
        <w:t>Для осуществления модуляции лазеры поочередно включаются и выключаются путем подачи на них в противофазе прямоугольных импульсов тока, амплитуды которых превышают пороговые значения возникновения генерации.  Такой источник излучения аналогичен обычному ДЛ при модуляции тока меандром</w:t>
      </w:r>
      <w:r>
        <w:rPr>
          <w:rStyle w:val="af8"/>
        </w:rPr>
        <w:footnoteReference w:id="1"/>
      </w:r>
      <w:r>
        <w:t>, за одним исключением: длины волн используемых ДЛ могут выбираться в широком спектральном диапазоне, существенно превышающем область генерации отдельного лазерного диода.</w:t>
      </w:r>
    </w:p>
    <w:p w:rsidR="00865B5E" w:rsidRPr="004312E3" w:rsidRDefault="00685A87" w:rsidP="004312E3">
      <w:pPr>
        <w:pStyle w:val="-"/>
      </w:pPr>
      <w:r>
        <w:t>Немаловажно, что при практической реализации идеи лучи двух ДЛ должны максимально полно перекрываться в исследуемой среде, с тем, чтобы уменьшить ошибки, связанные с неоднородностями, краевыми эффектами и рассеянием.</w:t>
      </w:r>
      <w:r w:rsidR="007E0CF6">
        <w:t xml:space="preserve"> Применяемая система регистрации должна последовательно измерять сигналы поглощения обоих лучей и вычислять их разность. Существенно, что при регистрации СДП могут быть использованы разработанные ранее методы улучшения отношения сигнал/шум, такие как синхронное детектирование и логарифмическое вычитание измеряемого и референтного сигналов</w:t>
      </w:r>
      <w:r w:rsidR="007E0CF6">
        <w:tab/>
      </w:r>
      <w:r w:rsidR="00240038">
        <w:t xml:space="preserve"> </w:t>
      </w:r>
      <w:r w:rsidR="007E0CF6" w:rsidRPr="007E0CF6">
        <w:t>[</w:t>
      </w:r>
      <w:r w:rsidR="00F25AAF">
        <w:rPr>
          <w:rStyle w:val="af1"/>
        </w:rPr>
        <w:endnoteReference w:id="5"/>
      </w:r>
      <w:r w:rsidR="00F9286C" w:rsidRPr="00F9286C">
        <w:t>,</w:t>
      </w:r>
      <w:r w:rsidR="00F25AAF">
        <w:rPr>
          <w:rStyle w:val="af1"/>
        </w:rPr>
        <w:endnoteReference w:id="6"/>
      </w:r>
      <w:r w:rsidR="00F9286C" w:rsidRPr="00F9286C">
        <w:t>,</w:t>
      </w:r>
      <w:r w:rsidR="00F25AAF">
        <w:rPr>
          <w:rStyle w:val="af1"/>
        </w:rPr>
        <w:endnoteReference w:id="7"/>
      </w:r>
      <w:r w:rsidR="00F9286C" w:rsidRPr="00F9286C">
        <w:t>,</w:t>
      </w:r>
      <w:r w:rsidR="00F25AAF">
        <w:rPr>
          <w:rStyle w:val="af1"/>
        </w:rPr>
        <w:endnoteReference w:id="8"/>
      </w:r>
      <w:r w:rsidR="007E0CF6" w:rsidRPr="007E0CF6">
        <w:t>]</w:t>
      </w:r>
      <w:r w:rsidR="007E0CF6">
        <w:t>.</w:t>
      </w:r>
    </w:p>
    <w:p w:rsidR="0012670F" w:rsidRDefault="0012670F" w:rsidP="009813B3">
      <w:pPr>
        <w:pStyle w:val="1"/>
        <w:numPr>
          <w:ilvl w:val="0"/>
          <w:numId w:val="1"/>
        </w:numPr>
        <w:rPr>
          <w:rFonts w:eastAsia="Times New Roman"/>
        </w:rPr>
      </w:pPr>
      <w:bookmarkStart w:id="10" w:name="_Toc485072767"/>
      <w:r>
        <w:rPr>
          <w:rFonts w:eastAsia="Times New Roman"/>
        </w:rPr>
        <w:lastRenderedPageBreak/>
        <w:t>Виды датчиков</w:t>
      </w:r>
      <w:bookmarkEnd w:id="10"/>
    </w:p>
    <w:p w:rsidR="009848E7" w:rsidRDefault="009848E7" w:rsidP="00F9286C">
      <w:pPr>
        <w:pStyle w:val="-"/>
      </w:pPr>
      <w:r>
        <w:t>Датчики — это группа автономных, законченных изделий, предназначенных для преобразования собираемой (измеряемой) информации в электрическую величину для последующей передачи в измерительные, или исполнительные устройства. Особенностью применение датчиков являются размещение их непосредственно в месте отбора информации, что накладывает определенные требования к конструкции, особенно при использовании в агрессивных условиях среды, а также взаимосогласованные метрологические и надежностные характеристики.</w:t>
      </w:r>
    </w:p>
    <w:p w:rsidR="002A2FB8" w:rsidRDefault="002A2FB8" w:rsidP="009813B3">
      <w:pPr>
        <w:pStyle w:val="1"/>
        <w:numPr>
          <w:ilvl w:val="1"/>
          <w:numId w:val="1"/>
        </w:numPr>
        <w:rPr>
          <w:rFonts w:eastAsia="Times New Roman"/>
        </w:rPr>
      </w:pPr>
      <w:bookmarkStart w:id="11" w:name="_Toc485072768"/>
      <w:r>
        <w:rPr>
          <w:rFonts w:eastAsia="Times New Roman"/>
        </w:rPr>
        <w:t>Электрохимические датчики</w:t>
      </w:r>
      <w:bookmarkEnd w:id="11"/>
    </w:p>
    <w:p w:rsidR="002A2FB8" w:rsidRDefault="002A2FB8" w:rsidP="00864AC4">
      <w:pPr>
        <w:pStyle w:val="-"/>
      </w:pPr>
      <w:r>
        <w:t>Электрохимические датчики бывают двух типов: с твердым и жидким электролитом.</w:t>
      </w:r>
    </w:p>
    <w:p w:rsidR="002A2FB8" w:rsidRDefault="002A2FB8" w:rsidP="00864AC4">
      <w:pPr>
        <w:pStyle w:val="-"/>
      </w:pPr>
      <w:r w:rsidRPr="002A2FB8">
        <w:t xml:space="preserve">Датчики содержат два или три электрода, иногда четыре, в контакте с электролитом. Электроды обычно изготавливают путем фиксации драгоценного металла с </w:t>
      </w:r>
      <w:r w:rsidR="00AF4999">
        <w:t>большой</w:t>
      </w:r>
      <w:r w:rsidRPr="002A2FB8">
        <w:t xml:space="preserve"> площадью поверхности на пористой гидрофобной мембране. Рабочий электрод связывается как с электролитом, так и с окружающим воздухом, который обычно контролируется через пористую мембрану. Наиболее часто используемым электролитом является минеральная кислота, но для некоторых датчиков также используются органические электролиты. Электроды и корпус обычно находятся в пластмассовом корпусе, который содержит отверстие для входа газа и электрических контактов</w:t>
      </w:r>
      <w:r>
        <w:t>.</w:t>
      </w:r>
    </w:p>
    <w:p w:rsidR="002A2FB8" w:rsidRPr="00840E0B" w:rsidRDefault="002A2FB8" w:rsidP="00840E0B">
      <w:pPr>
        <w:pStyle w:val="-"/>
      </w:pPr>
      <w:r w:rsidRPr="002A2FB8">
        <w:t>Газ диффундирует в датчик, через заднюю часть пористо</w:t>
      </w:r>
      <w:r>
        <w:t>й мембраны к рабочему электроду</w:t>
      </w:r>
      <w:r w:rsidRPr="002A2FB8">
        <w:t>, где он окисленной или восстановленной. Эта электрохимическая реакция</w:t>
      </w:r>
      <w:r>
        <w:t xml:space="preserve"> приводит к электрическому току</w:t>
      </w:r>
      <w:r w:rsidRPr="002A2FB8">
        <w:t xml:space="preserve">, который проходит через внешнюю цепь. В дополнении к измерению, усиления и выполнения других функций обработки сигнала, внешняя цепь поддерживает напряжение на датчик между рабочим электродом и противоэлектродом для датчика два электрода или между рабочим и контрольными электродами для </w:t>
      </w:r>
      <w:r w:rsidRPr="002A2FB8">
        <w:lastRenderedPageBreak/>
        <w:t>три электрода ячейки с. На противоположном электроде равная и противоположная реакция</w:t>
      </w:r>
      <w:r w:rsidR="00AF4999">
        <w:t xml:space="preserve"> происходит, таким образом что</w:t>
      </w:r>
      <w:r w:rsidRPr="002A2FB8">
        <w:t>, если рабочий электрод представляет собой окисление, а затем противоположный электрод является сокращением</w:t>
      </w:r>
      <w:r>
        <w:t xml:space="preserve"> </w:t>
      </w:r>
      <w:r w:rsidRPr="002A2FB8">
        <w:t>[</w:t>
      </w:r>
      <w:r>
        <w:rPr>
          <w:rStyle w:val="af1"/>
        </w:rPr>
        <w:endnoteReference w:id="9"/>
      </w:r>
      <w:r w:rsidRPr="002A2FB8">
        <w:t>]</w:t>
      </w:r>
      <w:r w:rsidR="00840E0B">
        <w:t>.</w:t>
      </w:r>
    </w:p>
    <w:p w:rsidR="009848E7" w:rsidRPr="00E574AD" w:rsidRDefault="009848E7" w:rsidP="009813B3">
      <w:pPr>
        <w:pStyle w:val="1"/>
        <w:numPr>
          <w:ilvl w:val="1"/>
          <w:numId w:val="1"/>
        </w:numPr>
        <w:rPr>
          <w:rFonts w:eastAsia="Times New Roman"/>
        </w:rPr>
      </w:pPr>
      <w:bookmarkStart w:id="12" w:name="_Toc485072769"/>
      <w:r w:rsidRPr="00E574AD">
        <w:rPr>
          <w:rFonts w:eastAsia="Times New Roman"/>
        </w:rPr>
        <w:t>Оптические или оптопары</w:t>
      </w:r>
      <w:bookmarkEnd w:id="12"/>
    </w:p>
    <w:p w:rsidR="009848E7" w:rsidRPr="009848E7" w:rsidRDefault="009848E7" w:rsidP="00F9286C">
      <w:pPr>
        <w:pStyle w:val="-"/>
      </w:pPr>
      <w:r w:rsidRPr="009848E7">
        <w:t xml:space="preserve">Оптопара или оптрон — электронный прибор, состоящий из излучателя света (обычно — светодиод, в ранних изделиях — миниатюрная лампа накаливания) и фотоприёмника (биполярных и полевых фототранзисторов, фотодиодов, фототиристоров, фоторезисторов), связанных оптическим каналом и, как правило, объединённых в общем корпусе. Принцип работы </w:t>
      </w:r>
      <w:r w:rsidRPr="00F9286C">
        <w:t>оптрона заключается в преобразовании электрического сигнала в свет, его передаче по оптическому каналу и последующем преобразовании обратно в электрический сигнал</w:t>
      </w:r>
      <w:r w:rsidR="002F5730">
        <w:t xml:space="preserve"> (рис. 7)</w:t>
      </w:r>
      <w:r w:rsidRPr="00F9286C">
        <w:t>.</w:t>
      </w:r>
    </w:p>
    <w:p w:rsidR="009848E7" w:rsidRPr="009848E7" w:rsidRDefault="009848E7" w:rsidP="00F9286C">
      <w:pPr>
        <w:pStyle w:val="-"/>
      </w:pPr>
      <w:r w:rsidRPr="009848E7">
        <w:t>Классификация оптрон:</w:t>
      </w:r>
    </w:p>
    <w:p w:rsidR="009848E7" w:rsidRPr="00865B5E" w:rsidRDefault="009848E7" w:rsidP="00F9286C">
      <w:pPr>
        <w:pStyle w:val="-"/>
        <w:rPr>
          <w:i/>
          <w:u w:val="single"/>
        </w:rPr>
      </w:pPr>
      <w:r w:rsidRPr="00865B5E">
        <w:rPr>
          <w:i/>
          <w:u w:val="single"/>
        </w:rPr>
        <w:t>По степени интеграции</w:t>
      </w:r>
      <w:r w:rsidR="00185A20" w:rsidRPr="00865B5E">
        <w:rPr>
          <w:i/>
          <w:u w:val="single"/>
        </w:rPr>
        <w:t>:</w:t>
      </w:r>
    </w:p>
    <w:p w:rsidR="009848E7" w:rsidRPr="009848E7" w:rsidRDefault="009848E7" w:rsidP="00335949">
      <w:pPr>
        <w:pStyle w:val="a"/>
      </w:pPr>
      <w:r w:rsidRPr="009848E7">
        <w:t>оптопары (или элементарные оптроны) — состоящие из двух и более элементов (в т. ч. собранные в одном корпусе)</w:t>
      </w:r>
      <w:r w:rsidR="00865B5E">
        <w:t>;</w:t>
      </w:r>
    </w:p>
    <w:p w:rsidR="009848E7" w:rsidRPr="009848E7" w:rsidRDefault="009848E7" w:rsidP="00335949">
      <w:pPr>
        <w:pStyle w:val="a"/>
      </w:pPr>
      <w:r w:rsidRPr="009848E7">
        <w:t>оптоэлектронные интегральные схемы, содержащие одну или несколько оптопар (с дополнительными компонентами, например, усилителями, или без них).</w:t>
      </w:r>
    </w:p>
    <w:p w:rsidR="009848E7" w:rsidRPr="00185A20" w:rsidRDefault="009848E7" w:rsidP="00F9286C">
      <w:pPr>
        <w:pStyle w:val="-"/>
        <w:rPr>
          <w:i/>
          <w:u w:val="single"/>
        </w:rPr>
      </w:pPr>
      <w:r w:rsidRPr="00185A20">
        <w:rPr>
          <w:i/>
          <w:u w:val="single"/>
        </w:rPr>
        <w:t>По типу оптического канала</w:t>
      </w:r>
      <w:r w:rsidR="00185A20" w:rsidRPr="00185A20">
        <w:rPr>
          <w:i/>
          <w:u w:val="single"/>
        </w:rPr>
        <w:t>:</w:t>
      </w:r>
    </w:p>
    <w:p w:rsidR="009848E7" w:rsidRPr="009848E7" w:rsidRDefault="009848E7" w:rsidP="00335949">
      <w:pPr>
        <w:pStyle w:val="a"/>
      </w:pPr>
      <w:r w:rsidRPr="009848E7">
        <w:t>с открытым оптическим каналом</w:t>
      </w:r>
      <w:r w:rsidR="00865B5E">
        <w:t>;</w:t>
      </w:r>
    </w:p>
    <w:p w:rsidR="009848E7" w:rsidRPr="009848E7" w:rsidRDefault="009848E7" w:rsidP="00335949">
      <w:pPr>
        <w:pStyle w:val="a"/>
      </w:pPr>
      <w:r w:rsidRPr="009848E7">
        <w:t>с закрытым оптическим каналом</w:t>
      </w:r>
      <w:r w:rsidR="00865B5E">
        <w:t>.</w:t>
      </w:r>
    </w:p>
    <w:p w:rsidR="009848E7" w:rsidRPr="00185A20" w:rsidRDefault="009848E7" w:rsidP="00F9286C">
      <w:pPr>
        <w:pStyle w:val="-"/>
        <w:rPr>
          <w:i/>
          <w:u w:val="single"/>
        </w:rPr>
      </w:pPr>
      <w:r w:rsidRPr="00185A20">
        <w:rPr>
          <w:i/>
          <w:u w:val="single"/>
        </w:rPr>
        <w:t>По типу фотоприёмника</w:t>
      </w:r>
      <w:r w:rsidR="00185A20" w:rsidRPr="00185A20">
        <w:rPr>
          <w:i/>
          <w:u w:val="single"/>
        </w:rPr>
        <w:t>:</w:t>
      </w:r>
    </w:p>
    <w:p w:rsidR="009848E7" w:rsidRPr="009848E7" w:rsidRDefault="009848E7" w:rsidP="00335949">
      <w:pPr>
        <w:pStyle w:val="a"/>
      </w:pPr>
      <w:r w:rsidRPr="009848E7">
        <w:t>с фоторезистором (резисторные оптопары)</w:t>
      </w:r>
      <w:r w:rsidR="00865B5E">
        <w:t>;</w:t>
      </w:r>
    </w:p>
    <w:p w:rsidR="009848E7" w:rsidRPr="009848E7" w:rsidRDefault="009848E7" w:rsidP="00335949">
      <w:pPr>
        <w:pStyle w:val="a"/>
      </w:pPr>
      <w:r w:rsidRPr="009848E7">
        <w:t>с фотодиодом</w:t>
      </w:r>
      <w:r w:rsidR="00865B5E">
        <w:t>;</w:t>
      </w:r>
    </w:p>
    <w:p w:rsidR="009848E7" w:rsidRPr="009848E7" w:rsidRDefault="009848E7" w:rsidP="00335949">
      <w:pPr>
        <w:pStyle w:val="a"/>
      </w:pPr>
      <w:r w:rsidRPr="009848E7">
        <w:t>с биполярным (обычным или составным) фототранзистором</w:t>
      </w:r>
      <w:r w:rsidR="00865B5E">
        <w:t>;</w:t>
      </w:r>
    </w:p>
    <w:p w:rsidR="009848E7" w:rsidRPr="009848E7" w:rsidRDefault="009848E7" w:rsidP="00335949">
      <w:pPr>
        <w:pStyle w:val="a"/>
      </w:pPr>
      <w:r w:rsidRPr="009848E7">
        <w:lastRenderedPageBreak/>
        <w:t>с фотогальваническим генератором (солнечной батарейкой); такие оптроны обычно снабжаются обычным полевым транзистором, затвором которого управля</w:t>
      </w:r>
      <w:r w:rsidR="00865B5E">
        <w:t>ет фотогальванический генератор;</w:t>
      </w:r>
    </w:p>
    <w:p w:rsidR="009848E7" w:rsidRPr="009848E7" w:rsidRDefault="009848E7" w:rsidP="00335949">
      <w:pPr>
        <w:pStyle w:val="a"/>
      </w:pPr>
      <w:r w:rsidRPr="009848E7">
        <w:t>с фототиристором или фотосимистором.</w:t>
      </w:r>
    </w:p>
    <w:p w:rsidR="009848E7" w:rsidRPr="00185A20" w:rsidRDefault="009848E7" w:rsidP="00F9286C">
      <w:pPr>
        <w:pStyle w:val="-"/>
        <w:rPr>
          <w:i/>
          <w:u w:val="single"/>
        </w:rPr>
      </w:pPr>
      <w:r w:rsidRPr="00185A20">
        <w:rPr>
          <w:i/>
          <w:u w:val="single"/>
        </w:rPr>
        <w:t>По типу источников света</w:t>
      </w:r>
      <w:r w:rsidR="00185A20">
        <w:rPr>
          <w:i/>
          <w:u w:val="single"/>
        </w:rPr>
        <w:t>:</w:t>
      </w:r>
    </w:p>
    <w:p w:rsidR="009848E7" w:rsidRPr="009848E7" w:rsidRDefault="009848E7" w:rsidP="00335949">
      <w:pPr>
        <w:pStyle w:val="a"/>
      </w:pPr>
      <w:r w:rsidRPr="009848E7">
        <w:t>с миниатюрной лампой накаливания</w:t>
      </w:r>
      <w:r w:rsidR="00865B5E">
        <w:t>;</w:t>
      </w:r>
    </w:p>
    <w:p w:rsidR="009848E7" w:rsidRPr="009848E7" w:rsidRDefault="009848E7" w:rsidP="00335949">
      <w:pPr>
        <w:pStyle w:val="a"/>
      </w:pPr>
      <w:r w:rsidRPr="009848E7">
        <w:t>с неоновой лампой</w:t>
      </w:r>
      <w:r w:rsidR="00865B5E">
        <w:t>;</w:t>
      </w:r>
    </w:p>
    <w:p w:rsidR="008016AA" w:rsidRDefault="009848E7" w:rsidP="00335949">
      <w:pPr>
        <w:pStyle w:val="a"/>
      </w:pPr>
      <w:r w:rsidRPr="009848E7">
        <w:t>со светодиодом</w:t>
      </w:r>
      <w:r w:rsidR="00865B5E">
        <w:t>.</w:t>
      </w:r>
    </w:p>
    <w:p w:rsidR="005A428A" w:rsidRDefault="005A428A" w:rsidP="00B856CB">
      <w:pPr>
        <w:pStyle w:val="a"/>
        <w:numPr>
          <w:ilvl w:val="0"/>
          <w:numId w:val="0"/>
        </w:numPr>
        <w:tabs>
          <w:tab w:val="left" w:pos="2703"/>
        </w:tabs>
      </w:pPr>
      <w:r>
        <w:tab/>
      </w:r>
      <w:r w:rsidR="00B856CB">
        <w:rPr>
          <w:noProof/>
        </w:rPr>
        <w:drawing>
          <wp:inline distT="0" distB="0" distL="0" distR="0">
            <wp:extent cx="5934710" cy="2346325"/>
            <wp:effectExtent l="76200" t="76200" r="142240" b="13017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710" cy="23463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856CB" w:rsidRPr="00F25AAF" w:rsidRDefault="00B856CB" w:rsidP="00B856CB">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5</w:t>
      </w:r>
      <w:r w:rsidR="00ED76D1">
        <w:rPr>
          <w:noProof/>
        </w:rPr>
        <w:fldChar w:fldCharType="end"/>
      </w:r>
      <w:r>
        <w:t xml:space="preserve"> – Принцип оптического датчика</w:t>
      </w:r>
    </w:p>
    <w:p w:rsidR="009848E7" w:rsidRDefault="009848E7" w:rsidP="004B5802">
      <w:pPr>
        <w:pStyle w:val="1"/>
        <w:numPr>
          <w:ilvl w:val="1"/>
          <w:numId w:val="1"/>
        </w:numPr>
        <w:rPr>
          <w:rFonts w:eastAsia="Times New Roman"/>
        </w:rPr>
      </w:pPr>
      <w:bookmarkStart w:id="13" w:name="_Toc485072770"/>
      <w:r w:rsidRPr="004E12AD">
        <w:rPr>
          <w:rFonts w:eastAsia="Times New Roman"/>
        </w:rPr>
        <w:t>Терморезистивные термодатчики</w:t>
      </w:r>
      <w:r w:rsidR="00BC66FF">
        <w:rPr>
          <w:rFonts w:eastAsia="Times New Roman"/>
          <w:lang w:val="en-US"/>
        </w:rPr>
        <w:t xml:space="preserve"> (RTD)</w:t>
      </w:r>
      <w:bookmarkEnd w:id="13"/>
    </w:p>
    <w:p w:rsidR="00BC66FF" w:rsidRDefault="00BC66FF" w:rsidP="00DF67C8">
      <w:pPr>
        <w:pStyle w:val="-"/>
      </w:pPr>
      <w:r>
        <w:t>RTD - или датчики температуры сопротивления - являются датчиками температуры, которые содержат резистор, который изменяет значение сопротивления при изменении температуры. Они используются в течение многих лет для измерения температуры в лабораторных и промышленных процессах и имеют</w:t>
      </w:r>
      <w:r w:rsidRPr="00BC66FF">
        <w:t xml:space="preserve"> </w:t>
      </w:r>
      <w:r>
        <w:t>хорошую репутацию в отношнении точности, повторяемости и стабильности.</w:t>
      </w:r>
    </w:p>
    <w:p w:rsidR="00BC66FF" w:rsidRPr="00BC66FF" w:rsidRDefault="00BC66FF" w:rsidP="00DF67C8">
      <w:pPr>
        <w:pStyle w:val="-"/>
      </w:pPr>
      <w:r>
        <w:t xml:space="preserve">Большинство элементов RTD состоят из длинной тонкой спиральной проволоки, обернутой вокруг керамического или стеклянного сердечника. Элемент обычно довольно хрупкий, поэтому он часто помещается внутри защитного зонда, чтобы защитить его. Элемент RTD изготовлен из чистого </w:t>
      </w:r>
      <w:r>
        <w:lastRenderedPageBreak/>
        <w:t xml:space="preserve">материала, сопротивление которого при различных температурах документировано. Материал имеет предсказуемое изменение сопротивления при изменении температуры; Именно это предсказуемое изменение используется для определения температуры </w:t>
      </w:r>
      <w:r w:rsidRPr="00BC66FF">
        <w:t>[</w:t>
      </w:r>
      <w:r>
        <w:rPr>
          <w:rStyle w:val="af1"/>
        </w:rPr>
        <w:endnoteReference w:id="10"/>
      </w:r>
      <w:r w:rsidRPr="00BC66FF">
        <w:t>]</w:t>
      </w:r>
      <w:r>
        <w:t>.</w:t>
      </w:r>
    </w:p>
    <w:p w:rsidR="009848E7" w:rsidRPr="00DF67C8" w:rsidRDefault="009848E7" w:rsidP="009813B3">
      <w:pPr>
        <w:pStyle w:val="1"/>
        <w:numPr>
          <w:ilvl w:val="1"/>
          <w:numId w:val="1"/>
        </w:numPr>
        <w:rPr>
          <w:rFonts w:eastAsia="Times New Roman"/>
        </w:rPr>
      </w:pPr>
      <w:bookmarkStart w:id="14" w:name="_Toc485072771"/>
      <w:r w:rsidRPr="00DF67C8">
        <w:rPr>
          <w:rFonts w:eastAsia="Times New Roman"/>
        </w:rPr>
        <w:t>Полупроводниковые</w:t>
      </w:r>
      <w:r w:rsidR="004E12AD" w:rsidRPr="00DF67C8">
        <w:rPr>
          <w:rFonts w:eastAsia="Times New Roman"/>
        </w:rPr>
        <w:t xml:space="preserve"> датчики температуры</w:t>
      </w:r>
      <w:bookmarkEnd w:id="14"/>
    </w:p>
    <w:p w:rsidR="00DF67C8" w:rsidRDefault="00DF67C8" w:rsidP="00DF67C8">
      <w:pPr>
        <w:pStyle w:val="-"/>
      </w:pPr>
      <w:r>
        <w:t>Это электронные устройства</w:t>
      </w:r>
      <w:r w:rsidR="002F5730">
        <w:t xml:space="preserve"> (рис. 8)</w:t>
      </w:r>
      <w:r>
        <w:t>, изготовленные согласно современным электронным полупроводниковым устройствам, таким как микропроцессоры. Более тысячи устройств могут быть изготовлены на тонких кремниевых пластинах. Весь новый диапазон полупроводниковых датчиков температуры поступает от разных производителей. Однако самыми популярными среди них являются AD590 и LM35.</w:t>
      </w:r>
    </w:p>
    <w:p w:rsidR="00DF67C8" w:rsidRDefault="00DF67C8" w:rsidP="00DF67C8">
      <w:pPr>
        <w:pStyle w:val="-"/>
      </w:pPr>
      <w:r>
        <w:t>«Их конструкция обусловлена ​​тем, что полупроводниковые диоды имеют температурно-чувствительное напряжение по сравнению с текущими характеристиками. Когда два идентичных транзистора работают с постоянным отношением плотностей тока коллектора, разница в напряжениях базового эмиттера прямо пропорциональна абсолютной температуре [</w:t>
      </w:r>
      <w:r>
        <w:rPr>
          <w:rStyle w:val="af1"/>
        </w:rPr>
        <w:endnoteReference w:id="11"/>
      </w:r>
      <w:r>
        <w:t xml:space="preserve">]». </w:t>
      </w:r>
    </w:p>
    <w:p w:rsidR="00DF67C8" w:rsidRDefault="00DF67C8" w:rsidP="00DF67C8">
      <w:pPr>
        <w:pStyle w:val="-"/>
      </w:pPr>
    </w:p>
    <w:p w:rsidR="00DF67C8" w:rsidRDefault="00DF67C8" w:rsidP="00DF67C8">
      <w:pPr>
        <w:pStyle w:val="-"/>
        <w:ind w:left="273" w:firstLine="0"/>
      </w:pPr>
      <w:r>
        <w:t>Основные характеристики полупроводниковых термометров:</w:t>
      </w:r>
    </w:p>
    <w:p w:rsidR="00DF67C8" w:rsidRDefault="00DF67C8" w:rsidP="00DF67C8">
      <w:pPr>
        <w:pStyle w:val="-"/>
        <w:numPr>
          <w:ilvl w:val="0"/>
          <w:numId w:val="39"/>
        </w:numPr>
        <w:ind w:left="993"/>
      </w:pPr>
      <w:r>
        <w:t>линейный выход;</w:t>
      </w:r>
    </w:p>
    <w:p w:rsidR="00DF67C8" w:rsidRDefault="00DF67C8" w:rsidP="00DF67C8">
      <w:pPr>
        <w:pStyle w:val="-"/>
        <w:numPr>
          <w:ilvl w:val="0"/>
          <w:numId w:val="39"/>
        </w:numPr>
        <w:ind w:left="993"/>
      </w:pPr>
      <w:r>
        <w:t>умеренно небольшие размеры;</w:t>
      </w:r>
    </w:p>
    <w:p w:rsidR="00DF67C8" w:rsidRDefault="00DF67C8" w:rsidP="00DF67C8">
      <w:pPr>
        <w:pStyle w:val="-"/>
        <w:numPr>
          <w:ilvl w:val="0"/>
          <w:numId w:val="39"/>
        </w:numPr>
        <w:ind w:left="993"/>
      </w:pPr>
      <w:r>
        <w:t>их температурный диапазон обычно ограничен от -40 до + 120 ° C;</w:t>
      </w:r>
    </w:p>
    <w:p w:rsidR="00DF67C8" w:rsidRDefault="00DF67C8" w:rsidP="00DF67C8">
      <w:pPr>
        <w:pStyle w:val="-"/>
        <w:numPr>
          <w:ilvl w:val="0"/>
          <w:numId w:val="39"/>
        </w:numPr>
        <w:ind w:left="993"/>
      </w:pPr>
      <w:r>
        <w:t>дают достаточно точные показания температуры, если они должным образом откалиброваны;</w:t>
      </w:r>
    </w:p>
    <w:p w:rsidR="00DF67C8" w:rsidRDefault="00DF67C8" w:rsidP="00DF67C8">
      <w:pPr>
        <w:pStyle w:val="-"/>
        <w:numPr>
          <w:ilvl w:val="0"/>
          <w:numId w:val="39"/>
        </w:numPr>
        <w:ind w:left="993"/>
      </w:pPr>
      <w:r>
        <w:t>обеспечивают очень небольшую взаимозаменяемость.</w:t>
      </w:r>
    </w:p>
    <w:p w:rsidR="00DF67C8" w:rsidRDefault="00DF67C8" w:rsidP="00DF67C8">
      <w:pPr>
        <w:pStyle w:val="-"/>
        <w:numPr>
          <w:ilvl w:val="0"/>
          <w:numId w:val="39"/>
        </w:numPr>
        <w:ind w:left="993"/>
      </w:pPr>
      <w:r>
        <w:t>не предназначены для теплового контакта с внешними поверхностями;</w:t>
      </w:r>
    </w:p>
    <w:p w:rsidR="00DF67C8" w:rsidRDefault="00DF67C8" w:rsidP="00DF67C8">
      <w:pPr>
        <w:pStyle w:val="-"/>
        <w:numPr>
          <w:ilvl w:val="0"/>
          <w:numId w:val="39"/>
        </w:numPr>
        <w:ind w:left="993"/>
      </w:pPr>
      <w:r>
        <w:t xml:space="preserve">использование этих температурных датчиков позволяет легко взаимодействовать с другими электронными устройствами, такими </w:t>
      </w:r>
      <w:r>
        <w:lastRenderedPageBreak/>
        <w:t>как усилители, регуляторы, цифровые сигнальные процессоры и микроконтроллеры и т. д;</w:t>
      </w:r>
    </w:p>
    <w:p w:rsidR="00DF67C8" w:rsidRDefault="00DF67C8" w:rsidP="00DF67C8">
      <w:pPr>
        <w:pStyle w:val="-"/>
        <w:numPr>
          <w:ilvl w:val="0"/>
          <w:numId w:val="39"/>
        </w:numPr>
        <w:ind w:left="993"/>
      </w:pPr>
      <w:r>
        <w:t>Эти типы датчиков температуры считаются идеальными для встроенных приложений, где они устанавливаются внутри самого оборудования.</w:t>
      </w:r>
    </w:p>
    <w:p w:rsidR="00DF67C8" w:rsidRPr="00DF67C8" w:rsidRDefault="00DF67C8" w:rsidP="00DF67C8">
      <w:pPr>
        <w:pStyle w:val="-"/>
        <w:numPr>
          <w:ilvl w:val="0"/>
          <w:numId w:val="39"/>
        </w:numPr>
        <w:ind w:left="993"/>
      </w:pPr>
      <w:r w:rsidRPr="00DF67C8">
        <w:t>В отличие</w:t>
      </w:r>
      <w:r>
        <w:t xml:space="preserve"> от других датчиков температуры, таких как термопары и RTD, их электрические и механические характеристики не очень надежны </w:t>
      </w:r>
      <w:r w:rsidRPr="00DF67C8">
        <w:t>[</w:t>
      </w:r>
      <w:r>
        <w:rPr>
          <w:rStyle w:val="af1"/>
        </w:rPr>
        <w:endnoteReference w:id="12"/>
      </w:r>
      <w:r w:rsidRPr="00DF67C8">
        <w:t>]</w:t>
      </w:r>
      <w:r>
        <w:t>.</w:t>
      </w:r>
    </w:p>
    <w:p w:rsidR="00BF268C" w:rsidRPr="00BC66FF" w:rsidRDefault="00BF268C" w:rsidP="00F9286C">
      <w:pPr>
        <w:pStyle w:val="-"/>
        <w:rPr>
          <w:highlight w:val="yellow"/>
        </w:rPr>
      </w:pPr>
      <w:r w:rsidRPr="00BC66FF">
        <w:rPr>
          <w:noProof/>
          <w:highlight w:val="yellow"/>
        </w:rPr>
        <w:drawing>
          <wp:inline distT="0" distB="0" distL="0" distR="0" wp14:anchorId="0EEE81EB" wp14:editId="6EFABEA1">
            <wp:extent cx="5296535" cy="193230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6535" cy="1932305"/>
                    </a:xfrm>
                    <a:prstGeom prst="rect">
                      <a:avLst/>
                    </a:prstGeom>
                    <a:noFill/>
                    <a:ln>
                      <a:noFill/>
                    </a:ln>
                  </pic:spPr>
                </pic:pic>
              </a:graphicData>
            </a:graphic>
          </wp:inline>
        </w:drawing>
      </w:r>
    </w:p>
    <w:p w:rsidR="00BF268C" w:rsidRPr="00DF67C8" w:rsidRDefault="00BF268C" w:rsidP="00BF268C">
      <w:pPr>
        <w:pStyle w:val="aff5"/>
      </w:pPr>
      <w:r w:rsidRPr="00DF67C8">
        <w:t xml:space="preserve">Рисунок </w:t>
      </w:r>
      <w:r w:rsidR="00ED76D1">
        <w:fldChar w:fldCharType="begin"/>
      </w:r>
      <w:r w:rsidR="00ED76D1">
        <w:instrText xml:space="preserve"> SEQ Рисунок \* ARABIC </w:instrText>
      </w:r>
      <w:r w:rsidR="00ED76D1">
        <w:fldChar w:fldCharType="separate"/>
      </w:r>
      <w:r w:rsidR="00D766AC">
        <w:rPr>
          <w:noProof/>
        </w:rPr>
        <w:t>6</w:t>
      </w:r>
      <w:r w:rsidR="00ED76D1">
        <w:rPr>
          <w:noProof/>
        </w:rPr>
        <w:fldChar w:fldCharType="end"/>
      </w:r>
      <w:r w:rsidRPr="00DF67C8">
        <w:t xml:space="preserve"> -  Полупроводниковый датчик</w:t>
      </w:r>
    </w:p>
    <w:p w:rsidR="00DF67C8" w:rsidRDefault="00DF67C8">
      <w:pPr>
        <w:suppressAutoHyphens w:val="0"/>
        <w:spacing w:after="200" w:line="276" w:lineRule="auto"/>
        <w:ind w:firstLine="0"/>
        <w:jc w:val="left"/>
        <w:rPr>
          <w:rFonts w:cstheme="majorBidi"/>
          <w:b/>
          <w:bCs/>
          <w:color w:val="auto"/>
          <w:sz w:val="32"/>
          <w:szCs w:val="28"/>
          <w:highlight w:val="yellow"/>
        </w:rPr>
      </w:pPr>
      <w:r>
        <w:rPr>
          <w:highlight w:val="yellow"/>
        </w:rPr>
        <w:br w:type="page"/>
      </w:r>
    </w:p>
    <w:p w:rsidR="009848E7" w:rsidRPr="005D450E" w:rsidRDefault="009848E7" w:rsidP="009813B3">
      <w:pPr>
        <w:pStyle w:val="1"/>
        <w:numPr>
          <w:ilvl w:val="1"/>
          <w:numId w:val="1"/>
        </w:numPr>
        <w:rPr>
          <w:rFonts w:eastAsia="Times New Roman"/>
        </w:rPr>
      </w:pPr>
      <w:bookmarkStart w:id="15" w:name="_Toc485072772"/>
      <w:r w:rsidRPr="005D450E">
        <w:rPr>
          <w:rFonts w:eastAsia="Times New Roman"/>
        </w:rPr>
        <w:lastRenderedPageBreak/>
        <w:t>Термоэлектрические</w:t>
      </w:r>
      <w:r w:rsidR="00E574AD" w:rsidRPr="005D450E">
        <w:rPr>
          <w:rFonts w:eastAsia="Times New Roman"/>
        </w:rPr>
        <w:t xml:space="preserve"> </w:t>
      </w:r>
      <w:r w:rsidRPr="005D450E">
        <w:rPr>
          <w:rFonts w:eastAsia="Times New Roman"/>
        </w:rPr>
        <w:t>(термопары)</w:t>
      </w:r>
      <w:bookmarkEnd w:id="15"/>
    </w:p>
    <w:p w:rsidR="00DF67C8" w:rsidRDefault="00DF67C8" w:rsidP="00DF67C8">
      <w:pPr>
        <w:pStyle w:val="-"/>
      </w:pPr>
      <w:r>
        <w:t>Термопара - это электрическое устройство, состоящее из двух разнородных проводников, образующих электрические соединения при различных температурах. Термопара производит зависящее от температуры напряжение в результате термоэлектрического эффекта, и это напряжение можно интерпретировать для измерения температуры. Термопары являются широко используемым ти</w:t>
      </w:r>
      <w:r w:rsidR="005D450E">
        <w:t>пом температурного датчика. [</w:t>
      </w:r>
      <w:r w:rsidR="005D450E">
        <w:rPr>
          <w:rStyle w:val="af1"/>
        </w:rPr>
        <w:endnoteReference w:id="13"/>
      </w:r>
      <w:r>
        <w:t>]</w:t>
      </w:r>
    </w:p>
    <w:p w:rsidR="00DF67C8" w:rsidRDefault="00DF67C8" w:rsidP="00DF67C8">
      <w:pPr>
        <w:pStyle w:val="-"/>
      </w:pPr>
      <w:r>
        <w:t>Ком</w:t>
      </w:r>
      <w:r w:rsidR="005D450E">
        <w:t>мерческие термопары недороги, [</w:t>
      </w:r>
      <w:r w:rsidR="005D450E">
        <w:rPr>
          <w:rStyle w:val="af1"/>
        </w:rPr>
        <w:endnoteReference w:id="14"/>
      </w:r>
      <w:r w:rsidR="005D450E">
        <w:t>]</w:t>
      </w:r>
      <w:r>
        <w:t xml:space="preserve">взаимозаменяемы, поставляются со стандартными разъемами и могут измерять широкий диапазон температур. В отличие от большинства других методов измерения температуры, термопары автономны и не требуют внешней формы возбуждения. Основным ограничением с помощью термопар является точность; Системные ошибки менее одной градуса Цельсия (° C) могут </w:t>
      </w:r>
      <w:r w:rsidR="005D450E">
        <w:t>быть трудными. [</w:t>
      </w:r>
      <w:r w:rsidR="005D450E">
        <w:rPr>
          <w:rStyle w:val="af1"/>
        </w:rPr>
        <w:endnoteReference w:id="15"/>
      </w:r>
      <w:r>
        <w:t>]</w:t>
      </w:r>
    </w:p>
    <w:p w:rsidR="00DF67C8" w:rsidRPr="00DF67C8" w:rsidRDefault="00DF67C8" w:rsidP="00DF67C8">
      <w:pPr>
        <w:pStyle w:val="-"/>
        <w:rPr>
          <w:highlight w:val="yellow"/>
        </w:rPr>
      </w:pPr>
      <w:r>
        <w:t>Термопары широко используются в науке и промышленности. Области применения включают измерение температуры для печей, выхлопных газов газовых турбин, дизельных двигателей и других промышленных процессов. Термопары также используются в домах, офисах и предприятиях в качестве датчиков температуры в термостатах, а также в качестве датчиков пламени в устройствах безопасности для газовых главных приборов.</w:t>
      </w:r>
    </w:p>
    <w:p w:rsidR="009848E7" w:rsidRPr="005D450E" w:rsidRDefault="009848E7" w:rsidP="009813B3">
      <w:pPr>
        <w:pStyle w:val="1"/>
        <w:numPr>
          <w:ilvl w:val="1"/>
          <w:numId w:val="1"/>
        </w:numPr>
        <w:rPr>
          <w:rFonts w:eastAsia="Times New Roman"/>
        </w:rPr>
      </w:pPr>
      <w:bookmarkStart w:id="16" w:name="_Toc485072773"/>
      <w:r w:rsidRPr="005D450E">
        <w:rPr>
          <w:rFonts w:eastAsia="Times New Roman"/>
        </w:rPr>
        <w:t>Акустические</w:t>
      </w:r>
      <w:bookmarkEnd w:id="16"/>
    </w:p>
    <w:p w:rsidR="005D450E" w:rsidRPr="005D450E" w:rsidRDefault="005D450E" w:rsidP="005D450E">
      <w:pPr>
        <w:pStyle w:val="-"/>
        <w:rPr>
          <w:highlight w:val="yellow"/>
        </w:rPr>
      </w:pPr>
      <w:r w:rsidRPr="005D450E">
        <w:t xml:space="preserve">Датчик </w:t>
      </w:r>
      <w:r>
        <w:t>детектирует среду</w:t>
      </w:r>
      <w:r w:rsidRPr="005D450E">
        <w:t xml:space="preserve"> и преобразует эту информацию в цифровой или аналоговый сигнал , который может быть интерпретиров</w:t>
      </w:r>
      <w:r>
        <w:t>ан компьютером или наблюдателем</w:t>
      </w:r>
      <w:r w:rsidRPr="005D450E">
        <w:t xml:space="preserve">. Датчик акустической волны - это электронное устройство, которое может измерять уровни звука. Они называются акустическими волновыми датчиками, поскольку их механизм обнаружения представляет собой механическую (или акустическую) волну. Когда акустическая волна (вход) проходит через определенный материал или вдоль поверхности материала, на него влияют различные свойства материала и </w:t>
      </w:r>
      <w:r w:rsidRPr="005D450E">
        <w:lastRenderedPageBreak/>
        <w:t>препятствия, с которыми он проходит. Любые изменения характеристик этого дорожного пути влияют на скорость и / или амплитуду волны. Эти характеристики преобразуются в цифровой сигнал (выход) с использованием преобразователей. Эти изменения могут контролироваться путем измерения частотных или фазовых характеристик датчика. Затем эти изменения могут быть переведены на соответ</w:t>
      </w:r>
      <w:r>
        <w:t>ствующие физические различия. [</w:t>
      </w:r>
      <w:r>
        <w:rPr>
          <w:rStyle w:val="af1"/>
        </w:rPr>
        <w:endnoteReference w:id="16"/>
      </w:r>
      <w:r>
        <w:t>], [</w:t>
      </w:r>
      <w:r>
        <w:rPr>
          <w:rStyle w:val="af1"/>
        </w:rPr>
        <w:endnoteReference w:id="17"/>
      </w:r>
      <w:r w:rsidRPr="005D450E">
        <w:t>]</w:t>
      </w:r>
    </w:p>
    <w:p w:rsidR="009848E7" w:rsidRPr="005D450E" w:rsidRDefault="009848E7" w:rsidP="009813B3">
      <w:pPr>
        <w:pStyle w:val="1"/>
        <w:numPr>
          <w:ilvl w:val="1"/>
          <w:numId w:val="1"/>
        </w:numPr>
        <w:rPr>
          <w:rFonts w:eastAsia="Times New Roman"/>
        </w:rPr>
      </w:pPr>
      <w:bookmarkStart w:id="17" w:name="_Toc485072774"/>
      <w:r w:rsidRPr="005D450E">
        <w:rPr>
          <w:rFonts w:eastAsia="Times New Roman"/>
        </w:rPr>
        <w:t>Пьезоэлектрические</w:t>
      </w:r>
      <w:bookmarkEnd w:id="17"/>
    </w:p>
    <w:p w:rsidR="009848E7" w:rsidRPr="005D450E" w:rsidRDefault="009848E7" w:rsidP="00F9286C">
      <w:pPr>
        <w:pStyle w:val="-"/>
      </w:pPr>
      <w:r w:rsidRPr="005D450E">
        <w:t>В датчиках этого типа главным элементов является кварцевый пьезорезонатор.</w:t>
      </w:r>
    </w:p>
    <w:p w:rsidR="009848E7" w:rsidRPr="00015EC7" w:rsidRDefault="009848E7" w:rsidP="00F9286C">
      <w:pPr>
        <w:pStyle w:val="-"/>
      </w:pPr>
      <w:r w:rsidRPr="005D450E">
        <w:t>Как известно пьезоматериал изменяет свои размеры при воздействии тока(прямой пьезоэффект). На этот пьезоматериал попеременно передается напряжение разного знака, от чего он начинает колебаться.</w:t>
      </w:r>
      <w:r>
        <w:t xml:space="preserve"> Это и есть пьезорезонатор. Выяснено, что частота колебаний этого резонатора зависит от температуры, это явление и положено в основу пьезоэлектрического датчика температуры.</w:t>
      </w:r>
    </w:p>
    <w:p w:rsidR="009848E7" w:rsidRPr="00A743C8" w:rsidRDefault="009848E7" w:rsidP="009813B3">
      <w:pPr>
        <w:pStyle w:val="1"/>
        <w:numPr>
          <w:ilvl w:val="0"/>
          <w:numId w:val="1"/>
        </w:numPr>
        <w:rPr>
          <w:rFonts w:eastAsia="Times New Roman"/>
        </w:rPr>
      </w:pPr>
      <w:bookmarkStart w:id="18" w:name="_Toc485072775"/>
      <w:r w:rsidRPr="00A743C8">
        <w:rPr>
          <w:rFonts w:eastAsia="Times New Roman"/>
        </w:rPr>
        <w:t>Влажности</w:t>
      </w:r>
      <w:bookmarkEnd w:id="18"/>
    </w:p>
    <w:p w:rsidR="009848E7" w:rsidRDefault="009848E7" w:rsidP="00F9286C">
      <w:pPr>
        <w:pStyle w:val="-"/>
      </w:pPr>
      <w:r w:rsidRPr="00015EC7">
        <w:t>Позволяют определять абсолютную, или относительную влажность среды, окружающей датчик.</w:t>
      </w:r>
    </w:p>
    <w:p w:rsidR="009848E7" w:rsidRPr="00F9286C" w:rsidRDefault="009848E7" w:rsidP="00F9286C">
      <w:pPr>
        <w:pStyle w:val="-"/>
      </w:pPr>
      <w:r>
        <w:t>Влажность может измеряться несколькими из возможных величин:</w:t>
      </w:r>
    </w:p>
    <w:p w:rsidR="009848E7" w:rsidRDefault="009848E7" w:rsidP="00F9286C">
      <w:pPr>
        <w:pStyle w:val="-"/>
      </w:pPr>
      <w:r>
        <w:t>Для определения влажности как воздуха, так и других газов, измерения проводятся в граммах на кубометр, когда речь об абсолютном значении влажности, либо в единицах RH, когда речь о влажности относительной.</w:t>
      </w:r>
    </w:p>
    <w:p w:rsidR="009848E7" w:rsidRDefault="009848E7" w:rsidP="00F9286C">
      <w:pPr>
        <w:pStyle w:val="-"/>
      </w:pPr>
      <w:r>
        <w:t>Для измерения влажности твердых тел или в жидкостях подходят измерения в процентах от массы исследуемых образцов.</w:t>
      </w:r>
    </w:p>
    <w:p w:rsidR="009848E7" w:rsidRDefault="009848E7" w:rsidP="00F9286C">
      <w:pPr>
        <w:pStyle w:val="-"/>
      </w:pPr>
      <w:r>
        <w:t>Для определения влажности плохо смешиваемых жидкостей, единицами измерения будут служить ppm (сколько частей воды приходится на 1000000 частей веса образца).</w:t>
      </w:r>
    </w:p>
    <w:p w:rsidR="002F5730" w:rsidRPr="00D766AC" w:rsidRDefault="002F5730" w:rsidP="00F9286C">
      <w:pPr>
        <w:pStyle w:val="-"/>
      </w:pPr>
    </w:p>
    <w:p w:rsidR="009848E7" w:rsidRPr="00763C3E" w:rsidRDefault="009848E7" w:rsidP="00F9286C">
      <w:pPr>
        <w:pStyle w:val="-"/>
      </w:pPr>
      <w:r>
        <w:lastRenderedPageBreak/>
        <w:t>По принципу действия, гигрометры делятся на:</w:t>
      </w:r>
    </w:p>
    <w:p w:rsidR="009848E7" w:rsidRDefault="009848E7" w:rsidP="00335949">
      <w:pPr>
        <w:pStyle w:val="a"/>
      </w:pPr>
      <w:r>
        <w:t>емкостные;</w:t>
      </w:r>
    </w:p>
    <w:p w:rsidR="009848E7" w:rsidRDefault="009848E7" w:rsidP="00335949">
      <w:pPr>
        <w:pStyle w:val="a"/>
      </w:pPr>
      <w:r>
        <w:t>резистивные;</w:t>
      </w:r>
    </w:p>
    <w:p w:rsidR="009848E7" w:rsidRDefault="009848E7" w:rsidP="00335949">
      <w:pPr>
        <w:pStyle w:val="a"/>
      </w:pPr>
      <w:r>
        <w:t>термисторные;</w:t>
      </w:r>
    </w:p>
    <w:p w:rsidR="009848E7" w:rsidRDefault="009848E7" w:rsidP="00335949">
      <w:pPr>
        <w:pStyle w:val="a"/>
      </w:pPr>
      <w:r>
        <w:t>оптические;</w:t>
      </w:r>
    </w:p>
    <w:p w:rsidR="009848E7" w:rsidRPr="00015EC7" w:rsidRDefault="009848E7" w:rsidP="00335949">
      <w:pPr>
        <w:pStyle w:val="a"/>
      </w:pPr>
      <w:r>
        <w:t>электронные.</w:t>
      </w:r>
    </w:p>
    <w:p w:rsidR="0012670F" w:rsidRPr="0012670F" w:rsidRDefault="0012670F" w:rsidP="0012670F"/>
    <w:p w:rsidR="00E92DFC" w:rsidRPr="00CB7F99" w:rsidRDefault="000A7445" w:rsidP="009813B3">
      <w:pPr>
        <w:pStyle w:val="1"/>
        <w:numPr>
          <w:ilvl w:val="0"/>
          <w:numId w:val="1"/>
        </w:numPr>
        <w:rPr>
          <w:rFonts w:eastAsia="Times New Roman"/>
        </w:rPr>
      </w:pPr>
      <w:bookmarkStart w:id="19" w:name="_Toc485072776"/>
      <w:r>
        <w:rPr>
          <w:rFonts w:eastAsia="Times New Roman"/>
        </w:rPr>
        <w:t>Классификация</w:t>
      </w:r>
      <w:r w:rsidR="00E20334">
        <w:rPr>
          <w:rFonts w:eastAsia="Times New Roman"/>
        </w:rPr>
        <w:t xml:space="preserve"> </w:t>
      </w:r>
      <w:r>
        <w:rPr>
          <w:rFonts w:eastAsia="Times New Roman"/>
        </w:rPr>
        <w:t>газоанализаторов.</w:t>
      </w:r>
      <w:bookmarkEnd w:id="19"/>
    </w:p>
    <w:p w:rsidR="00522947" w:rsidRDefault="00522947" w:rsidP="00CB7F99"/>
    <w:p w:rsidR="00E20334" w:rsidRDefault="000A7445" w:rsidP="00E20334">
      <w:r>
        <w:rPr>
          <w:noProof/>
        </w:rPr>
        <mc:AlternateContent>
          <mc:Choice Requires="wpc">
            <w:drawing>
              <wp:inline distT="0" distB="0" distL="0" distR="0" wp14:anchorId="3ABDA680" wp14:editId="18A95D3C">
                <wp:extent cx="5546785" cy="2260121"/>
                <wp:effectExtent l="0" t="0" r="0" b="0"/>
                <wp:docPr id="3" name="Полотно 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 name="Скругленный прямоугольник 4"/>
                        <wps:cNvSpPr/>
                        <wps:spPr>
                          <a:xfrm>
                            <a:off x="1717854" y="239041"/>
                            <a:ext cx="2370260" cy="425843"/>
                          </a:xfrm>
                          <a:prstGeom prst="roundRect">
                            <a:avLst/>
                          </a:prstGeom>
                        </wps:spPr>
                        <wps:style>
                          <a:lnRef idx="2">
                            <a:schemeClr val="dk1"/>
                          </a:lnRef>
                          <a:fillRef idx="1">
                            <a:schemeClr val="lt1"/>
                          </a:fillRef>
                          <a:effectRef idx="0">
                            <a:schemeClr val="dk1"/>
                          </a:effectRef>
                          <a:fontRef idx="minor">
                            <a:schemeClr val="dk1"/>
                          </a:fontRef>
                        </wps:style>
                        <wps:txbx>
                          <w:txbxContent>
                            <w:p w:rsidR="002F5730" w:rsidRPr="00335949" w:rsidRDefault="002F5730" w:rsidP="000A7445">
                              <w:pPr>
                                <w:ind w:firstLine="0"/>
                                <w:jc w:val="center"/>
                                <w:rPr>
                                  <w:lang w:val="en-US"/>
                                </w:rPr>
                              </w:pPr>
                              <w:r>
                                <w:t>ГАЗОАНАЛИЗАТОРЫ</w:t>
                              </w:r>
                            </w:p>
                          </w:txbxContent>
                        </wps:txbx>
                        <wps:bodyPr rot="0" spcFirstLastPara="0" vertOverflow="overflow" horzOverflow="overflow" vert="horz" wrap="square" lIns="92394" tIns="46196" rIns="92394" bIns="46196" numCol="1" spcCol="0" rtlCol="0" fromWordArt="0" anchor="ctr" anchorCtr="0" forceAA="0" compatLnSpc="1">
                          <a:prstTxWarp prst="textNoShape">
                            <a:avLst/>
                          </a:prstTxWarp>
                          <a:noAutofit/>
                        </wps:bodyPr>
                      </wps:wsp>
                      <wps:wsp>
                        <wps:cNvPr id="31" name="Скругленный прямоугольник 31"/>
                        <wps:cNvSpPr/>
                        <wps:spPr>
                          <a:xfrm>
                            <a:off x="170015" y="1092253"/>
                            <a:ext cx="1666737" cy="760401"/>
                          </a:xfrm>
                          <a:prstGeom prst="roundRect">
                            <a:avLst/>
                          </a:prstGeom>
                        </wps:spPr>
                        <wps:style>
                          <a:lnRef idx="2">
                            <a:schemeClr val="dk1"/>
                          </a:lnRef>
                          <a:fillRef idx="1">
                            <a:schemeClr val="lt1"/>
                          </a:fillRef>
                          <a:effectRef idx="0">
                            <a:schemeClr val="dk1"/>
                          </a:effectRef>
                          <a:fontRef idx="minor">
                            <a:schemeClr val="dk1"/>
                          </a:fontRef>
                        </wps:style>
                        <wps:txbx>
                          <w:txbxContent>
                            <w:p w:rsidR="002F5730" w:rsidRPr="000A7445" w:rsidRDefault="002F5730" w:rsidP="000A7445">
                              <w:pPr>
                                <w:ind w:firstLine="0"/>
                                <w:jc w:val="center"/>
                                <w:rPr>
                                  <w:sz w:val="24"/>
                                </w:rPr>
                              </w:pPr>
                              <w:r>
                                <w:rPr>
                                  <w:sz w:val="24"/>
                                </w:rPr>
                                <w:t>включающие вспомог.</w:t>
                              </w:r>
                              <w:r w:rsidRPr="000A7445">
                                <w:rPr>
                                  <w:sz w:val="24"/>
                                </w:rPr>
                                <w:t xml:space="preserve"> </w:t>
                              </w:r>
                              <w:r>
                                <w:rPr>
                                  <w:sz w:val="24"/>
                                </w:rPr>
                                <w:t>хим</w:t>
                              </w:r>
                              <w:r w:rsidRPr="000A7445">
                                <w:rPr>
                                  <w:sz w:val="24"/>
                                </w:rPr>
                                <w:t>. реакции</w:t>
                              </w:r>
                            </w:p>
                          </w:txbxContent>
                        </wps:txbx>
                        <wps:bodyPr rot="0" spcFirstLastPara="0" vertOverflow="overflow" horzOverflow="overflow" vert="horz" wrap="square" lIns="92394" tIns="46196" rIns="92394" bIns="46196" numCol="1" spcCol="0" rtlCol="0" fromWordArt="0" anchor="ctr" anchorCtr="0" forceAA="0" compatLnSpc="1">
                          <a:prstTxWarp prst="textNoShape">
                            <a:avLst/>
                          </a:prstTxWarp>
                          <a:noAutofit/>
                        </wps:bodyPr>
                      </wps:wsp>
                      <wps:wsp>
                        <wps:cNvPr id="42" name="Скругленный прямоугольник 42"/>
                        <wps:cNvSpPr/>
                        <wps:spPr>
                          <a:xfrm>
                            <a:off x="2006766" y="1079113"/>
                            <a:ext cx="1666737" cy="760401"/>
                          </a:xfrm>
                          <a:prstGeom prst="roundRect">
                            <a:avLst/>
                          </a:prstGeom>
                        </wps:spPr>
                        <wps:style>
                          <a:lnRef idx="2">
                            <a:schemeClr val="dk1"/>
                          </a:lnRef>
                          <a:fillRef idx="1">
                            <a:schemeClr val="lt1"/>
                          </a:fillRef>
                          <a:effectRef idx="0">
                            <a:schemeClr val="dk1"/>
                          </a:effectRef>
                          <a:fontRef idx="minor">
                            <a:schemeClr val="dk1"/>
                          </a:fontRef>
                        </wps:style>
                        <wps:txbx>
                          <w:txbxContent>
                            <w:p w:rsidR="002F5730" w:rsidRPr="000A7445" w:rsidRDefault="002F5730" w:rsidP="000A7445">
                              <w:pPr>
                                <w:ind w:firstLine="0"/>
                                <w:jc w:val="center"/>
                                <w:rPr>
                                  <w:sz w:val="24"/>
                                </w:rPr>
                              </w:pPr>
                              <w:r>
                                <w:rPr>
                                  <w:sz w:val="24"/>
                                </w:rPr>
                                <w:t>Включ. вспом.</w:t>
                              </w:r>
                              <w:r w:rsidRPr="000A7445">
                                <w:rPr>
                                  <w:sz w:val="24"/>
                                </w:rPr>
                                <w:t xml:space="preserve"> </w:t>
                              </w:r>
                              <w:r>
                                <w:rPr>
                                  <w:sz w:val="24"/>
                                </w:rPr>
                                <w:t>физ.-хим. процессы</w:t>
                              </w:r>
                            </w:p>
                          </w:txbxContent>
                        </wps:txbx>
                        <wps:bodyPr rot="0" spcFirstLastPara="0" vertOverflow="overflow" horzOverflow="overflow" vert="horz" wrap="square" lIns="92394" tIns="46196" rIns="92394" bIns="46196" numCol="1" spcCol="0" rtlCol="0" fromWordArt="0" anchor="ctr" anchorCtr="0" forceAA="0" compatLnSpc="1">
                          <a:prstTxWarp prst="textNoShape">
                            <a:avLst/>
                          </a:prstTxWarp>
                          <a:noAutofit/>
                        </wps:bodyPr>
                      </wps:wsp>
                      <wps:wsp>
                        <wps:cNvPr id="45" name="Скругленный прямоугольник 45"/>
                        <wps:cNvSpPr/>
                        <wps:spPr>
                          <a:xfrm>
                            <a:off x="3835565" y="1078815"/>
                            <a:ext cx="1666737" cy="760401"/>
                          </a:xfrm>
                          <a:prstGeom prst="roundRect">
                            <a:avLst/>
                          </a:prstGeom>
                        </wps:spPr>
                        <wps:style>
                          <a:lnRef idx="2">
                            <a:schemeClr val="dk1"/>
                          </a:lnRef>
                          <a:fillRef idx="1">
                            <a:schemeClr val="lt1"/>
                          </a:fillRef>
                          <a:effectRef idx="0">
                            <a:schemeClr val="dk1"/>
                          </a:effectRef>
                          <a:fontRef idx="minor">
                            <a:schemeClr val="dk1"/>
                          </a:fontRef>
                        </wps:style>
                        <wps:txbx>
                          <w:txbxContent>
                            <w:p w:rsidR="002F5730" w:rsidRPr="000A7445" w:rsidRDefault="002F5730" w:rsidP="000A7445">
                              <w:pPr>
                                <w:ind w:firstLine="0"/>
                                <w:jc w:val="center"/>
                                <w:rPr>
                                  <w:sz w:val="24"/>
                                </w:rPr>
                              </w:pPr>
                              <w:r>
                                <w:rPr>
                                  <w:sz w:val="24"/>
                                </w:rPr>
                                <w:t>Приборы на</w:t>
                              </w:r>
                              <w:r w:rsidRPr="000A7445">
                                <w:rPr>
                                  <w:sz w:val="24"/>
                                </w:rPr>
                                <w:t xml:space="preserve"> </w:t>
                              </w:r>
                              <w:r>
                                <w:rPr>
                                  <w:sz w:val="24"/>
                                </w:rPr>
                                <w:t>чисто физ. методах</w:t>
                              </w:r>
                            </w:p>
                          </w:txbxContent>
                        </wps:txbx>
                        <wps:bodyPr rot="0" spcFirstLastPara="0" vertOverflow="overflow" horzOverflow="overflow" vert="horz" wrap="square" lIns="92394" tIns="46196" rIns="92394" bIns="46196" numCol="1" spcCol="0" rtlCol="0" fromWordArt="0" anchor="ctr" anchorCtr="0" forceAA="0" compatLnSpc="1">
                          <a:prstTxWarp prst="textNoShape">
                            <a:avLst/>
                          </a:prstTxWarp>
                          <a:noAutofit/>
                        </wps:bodyPr>
                      </wps:wsp>
                      <wps:wsp>
                        <wps:cNvPr id="14" name="Прямая со стрелкой 14"/>
                        <wps:cNvCnPr>
                          <a:stCxn id="4" idx="2"/>
                          <a:endCxn id="31" idx="0"/>
                        </wps:cNvCnPr>
                        <wps:spPr>
                          <a:xfrm flipH="1">
                            <a:off x="1003384" y="664884"/>
                            <a:ext cx="1899600" cy="427369"/>
                          </a:xfrm>
                          <a:prstGeom prst="straightConnector1">
                            <a:avLst/>
                          </a:prstGeom>
                          <a:ln w="28575">
                            <a:solidFill>
                              <a:schemeClr val="tx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 name="Прямая со стрелкой 15"/>
                        <wps:cNvCnPr>
                          <a:stCxn id="4" idx="2"/>
                          <a:endCxn id="42" idx="0"/>
                        </wps:cNvCnPr>
                        <wps:spPr>
                          <a:xfrm flipH="1">
                            <a:off x="2840135" y="664884"/>
                            <a:ext cx="62849" cy="414229"/>
                          </a:xfrm>
                          <a:prstGeom prst="straightConnector1">
                            <a:avLst/>
                          </a:prstGeom>
                          <a:ln w="28575">
                            <a:solidFill>
                              <a:schemeClr val="tx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 name="Прямая со стрелкой 18"/>
                        <wps:cNvCnPr>
                          <a:stCxn id="4" idx="2"/>
                        </wps:cNvCnPr>
                        <wps:spPr>
                          <a:xfrm>
                            <a:off x="2902984" y="664884"/>
                            <a:ext cx="1764432" cy="413772"/>
                          </a:xfrm>
                          <a:prstGeom prst="straightConnector1">
                            <a:avLst/>
                          </a:prstGeom>
                          <a:ln w="28575">
                            <a:solidFill>
                              <a:schemeClr val="tx1"/>
                            </a:solidFill>
                            <a:headEnd type="oval" w="med" len="med"/>
                            <a:tailEnd type="triangle" w="med" len="med"/>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ABDA680" id="Полотно 3" o:spid="_x0000_s1034" editas="canvas" style="width:436.75pt;height:177.95pt;mso-position-horizontal-relative:char;mso-position-vertical-relative:line" coordsize="55467,22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">
                <v:shape id="_x0000_s1035" type="#_x0000_t75" style="position:absolute;width:55467;height:22599;visibility:visible;mso-wrap-style:square">
                  <v:fill o:detectmouseclick="t"/>
                  <v:path o:connecttype="none"/>
                </v:shape>
                <v:roundrect id="Скругленный прямоугольник 4" o:spid="_x0000_s1036" style="position:absolute;left:17178;top:2390;width:23703;height:425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" fillcolor="white [3201]" strokecolor="black [3200]" strokeweight="2pt">
                  <v:textbox inset="2.5665mm,1.2832mm,2.5665mm,1.2832mm">
                    <w:txbxContent>
                      <w:p w:rsidR="002F5730" w:rsidRPr="00335949" w:rsidRDefault="002F5730" w:rsidP="000A7445">
                        <w:pPr>
                          <w:ind w:firstLine="0"/>
                          <w:jc w:val="center"/>
                          <w:rPr>
                            <w:lang w:val="en-US"/>
                          </w:rPr>
                        </w:pPr>
                        <w:r>
                          <w:t>ГАЗОАНАЛИЗАТОРЫ</w:t>
                        </w:r>
                      </w:p>
                    </w:txbxContent>
                  </v:textbox>
                </v:roundrect>
                <v:roundrect id="Скругленный прямоугольник 31" o:spid="_x0000_s1037" style="position:absolute;left:1700;top:10922;width:16667;height:76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" fillcolor="white [3201]" strokecolor="black [3200]" strokeweight="2pt">
                  <v:textbox inset="2.5665mm,1.2832mm,2.5665mm,1.2832mm">
                    <w:txbxContent>
                      <w:p w:rsidR="002F5730" w:rsidRPr="000A7445" w:rsidRDefault="002F5730" w:rsidP="000A7445">
                        <w:pPr>
                          <w:ind w:firstLine="0"/>
                          <w:jc w:val="center"/>
                          <w:rPr>
                            <w:sz w:val="24"/>
                          </w:rPr>
                        </w:pPr>
                        <w:r>
                          <w:rPr>
                            <w:sz w:val="24"/>
                          </w:rPr>
                          <w:t>включающие вспомог.</w:t>
                        </w:r>
                        <w:r w:rsidRPr="000A7445">
                          <w:rPr>
                            <w:sz w:val="24"/>
                          </w:rPr>
                          <w:t xml:space="preserve"> </w:t>
                        </w:r>
                        <w:r>
                          <w:rPr>
                            <w:sz w:val="24"/>
                          </w:rPr>
                          <w:t>хим</w:t>
                        </w:r>
                        <w:r w:rsidRPr="000A7445">
                          <w:rPr>
                            <w:sz w:val="24"/>
                          </w:rPr>
                          <w:t>. реакции</w:t>
                        </w:r>
                      </w:p>
                    </w:txbxContent>
                  </v:textbox>
                </v:roundrect>
                <v:roundrect id="Скругленный прямоугольник 42" o:spid="_x0000_s1038" style="position:absolute;left:20067;top:10791;width:16668;height:76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" fillcolor="white [3201]" strokecolor="black [3200]" strokeweight="2pt">
                  <v:textbox inset="2.5665mm,1.2832mm,2.5665mm,1.2832mm">
                    <w:txbxContent>
                      <w:p w:rsidR="002F5730" w:rsidRPr="000A7445" w:rsidRDefault="002F5730" w:rsidP="000A7445">
                        <w:pPr>
                          <w:ind w:firstLine="0"/>
                          <w:jc w:val="center"/>
                          <w:rPr>
                            <w:sz w:val="24"/>
                          </w:rPr>
                        </w:pPr>
                        <w:r>
                          <w:rPr>
                            <w:sz w:val="24"/>
                          </w:rPr>
                          <w:t>Включ. вспом.</w:t>
                        </w:r>
                        <w:r w:rsidRPr="000A7445">
                          <w:rPr>
                            <w:sz w:val="24"/>
                          </w:rPr>
                          <w:t xml:space="preserve"> </w:t>
                        </w:r>
                        <w:r>
                          <w:rPr>
                            <w:sz w:val="24"/>
                          </w:rPr>
                          <w:t>физ.-хим. процессы</w:t>
                        </w:r>
                      </w:p>
                    </w:txbxContent>
                  </v:textbox>
                </v:roundrect>
                <v:roundrect id="Скругленный прямоугольник 45" o:spid="_x0000_s1039" style="position:absolute;left:38355;top:10788;width:16668;height:760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" fillcolor="white [3201]" strokecolor="black [3200]" strokeweight="2pt">
                  <v:textbox inset="2.5665mm,1.2832mm,2.5665mm,1.2832mm">
                    <w:txbxContent>
                      <w:p w:rsidR="002F5730" w:rsidRPr="000A7445" w:rsidRDefault="002F5730" w:rsidP="000A7445">
                        <w:pPr>
                          <w:ind w:firstLine="0"/>
                          <w:jc w:val="center"/>
                          <w:rPr>
                            <w:sz w:val="24"/>
                          </w:rPr>
                        </w:pPr>
                        <w:r>
                          <w:rPr>
                            <w:sz w:val="24"/>
                          </w:rPr>
                          <w:t>Приборы на</w:t>
                        </w:r>
                        <w:r w:rsidRPr="000A7445">
                          <w:rPr>
                            <w:sz w:val="24"/>
                          </w:rPr>
                          <w:t xml:space="preserve"> </w:t>
                        </w:r>
                        <w:r>
                          <w:rPr>
                            <w:sz w:val="24"/>
                          </w:rPr>
                          <w:t>чисто физ. методах</w:t>
                        </w:r>
                      </w:p>
                    </w:txbxContent>
                  </v:textbox>
                </v:roundrect>
                <v:shapetype id="_x0000_t32" coordsize="21600,21600" o:spt="32" o:oned="t" path="m,l21600,21600e" filled="f">
                  <v:path arrowok="t" fillok="f" o:connecttype="none"/>
                  <o:lock v:ext="edit" shapetype="t"/>
                </v:shapetype>
                <v:shape id="Прямая со стрелкой 14" o:spid="_x0000_s1040" type="#_x0000_t32" style="position:absolute;left:10033;top:6648;width:18996;height:427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" strokecolor="black [3213]" strokeweight="2.25pt">
                  <v:stroke startarrow="oval" endarrow="block"/>
                </v:shape>
                <v:shape id="Прямая со стрелкой 15" o:spid="_x0000_s1041" type="#_x0000_t32" style="position:absolute;left:28401;top:6648;width:628;height:414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" strokecolor="black [3213]" strokeweight="2.25pt">
                  <v:stroke startarrow="oval" endarrow="block"/>
                </v:shape>
                <v:shape id="Прямая со стрелкой 18" o:spid="_x0000_s1042" type="#_x0000_t32" style="position:absolute;left:29029;top:6648;width:17645;height:41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" strokecolor="black [3213]" strokeweight="2.25pt">
                  <v:stroke startarrow="oval" endarrow="block"/>
                </v:shape>
                <w10:anchorlock/>
              </v:group>
            </w:pict>
          </mc:Fallback>
        </mc:AlternateContent>
      </w:r>
    </w:p>
    <w:p w:rsidR="000B284F" w:rsidRPr="000B284F" w:rsidRDefault="000B284F" w:rsidP="000B284F">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7</w:t>
      </w:r>
      <w:r w:rsidR="00ED76D1">
        <w:rPr>
          <w:noProof/>
        </w:rPr>
        <w:fldChar w:fldCharType="end"/>
      </w:r>
      <w:r w:rsidRPr="0039322E">
        <w:t xml:space="preserve"> - </w:t>
      </w:r>
      <w:r>
        <w:t>Газоанализаторы</w:t>
      </w:r>
    </w:p>
    <w:p w:rsidR="00A743C8" w:rsidRPr="005D450E" w:rsidRDefault="00A743C8" w:rsidP="004312E3">
      <w:pPr>
        <w:pStyle w:val="-"/>
        <w:rPr>
          <w:highlight w:val="yellow"/>
        </w:rPr>
      </w:pPr>
      <w:r w:rsidRPr="00101965">
        <w:t>Газоанализа́тор —</w:t>
      </w:r>
      <w:r w:rsidR="00101965" w:rsidRPr="00101965">
        <w:t xml:space="preserve"> </w:t>
      </w:r>
      <w:r w:rsidRPr="00101965">
        <w:t>прибор для</w:t>
      </w:r>
      <w:r w:rsidR="00101965" w:rsidRPr="00101965">
        <w:t xml:space="preserve"> </w:t>
      </w:r>
      <w:r w:rsidRPr="00101965">
        <w:t xml:space="preserve"> определения качественного и количественного состава смесей газов. </w:t>
      </w:r>
      <w:r w:rsidR="00101965" w:rsidRPr="00101965">
        <w:t>Г</w:t>
      </w:r>
      <w:r w:rsidRPr="00101965">
        <w:t xml:space="preserve">азоанализаторы </w:t>
      </w:r>
      <w:r w:rsidR="00101965" w:rsidRPr="00101965">
        <w:t xml:space="preserve">бывают двух типов: </w:t>
      </w:r>
      <w:r w:rsidRPr="00101965">
        <w:t xml:space="preserve">ручного действия и автоматические. </w:t>
      </w:r>
      <w:r w:rsidR="00101965" w:rsidRPr="00101965">
        <w:t>Н</w:t>
      </w:r>
      <w:r w:rsidRPr="00101965">
        <w:t xml:space="preserve">аиболее распространены абсорбционные газоанализаторы, </w:t>
      </w:r>
      <w:r w:rsidR="00101965" w:rsidRPr="00101965">
        <w:t>где</w:t>
      </w:r>
      <w:r w:rsidRPr="00101965">
        <w:t xml:space="preserve"> компоненты газовой смеси последовательно поглощаются различными реагентами. Автоматичес</w:t>
      </w:r>
      <w:r w:rsidR="00101965" w:rsidRPr="00101965">
        <w:t>кие газоанализаторы непрерывно мерю</w:t>
      </w:r>
      <w:r w:rsidRPr="00101965">
        <w:t>ют какую-либо физическую или физико-химическую характеристику газовой смеси или её отдельных компонентов. По принципу действия автоматические газоанализаторы могут быть разделены на 3 группы</w:t>
      </w:r>
      <w:r w:rsidR="0058533E" w:rsidRPr="00101965">
        <w:t xml:space="preserve"> (</w:t>
      </w:r>
      <w:r w:rsidR="0064027D" w:rsidRPr="00101965">
        <w:t>рис. 9</w:t>
      </w:r>
      <w:r w:rsidR="0058533E" w:rsidRPr="00101965">
        <w:t>)</w:t>
      </w:r>
      <w:r w:rsidR="00335949" w:rsidRPr="00101965">
        <w:t xml:space="preserve"> [</w:t>
      </w:r>
      <w:r w:rsidR="00335949" w:rsidRPr="00101965">
        <w:rPr>
          <w:rStyle w:val="af1"/>
          <w:lang w:val="en-US"/>
        </w:rPr>
        <w:endnoteReference w:id="18"/>
      </w:r>
      <w:r w:rsidR="00335949" w:rsidRPr="00101965">
        <w:t>]</w:t>
      </w:r>
      <w:r w:rsidR="004312E3" w:rsidRPr="00101965">
        <w:t>:</w:t>
      </w:r>
    </w:p>
    <w:p w:rsidR="00A743C8" w:rsidRPr="00101965" w:rsidRDefault="00A743C8" w:rsidP="0058533E">
      <w:pPr>
        <w:pStyle w:val="a"/>
      </w:pPr>
      <w:r w:rsidRPr="00101965">
        <w:t xml:space="preserve">Приборы, основанные на физических методах анализа, включающих вспомогательные химические реакции. </w:t>
      </w:r>
    </w:p>
    <w:p w:rsidR="00101965" w:rsidRPr="00321CA8" w:rsidRDefault="00A743C8" w:rsidP="00F9286C">
      <w:pPr>
        <w:pStyle w:val="a"/>
      </w:pPr>
      <w:r w:rsidRPr="00101965">
        <w:lastRenderedPageBreak/>
        <w:t xml:space="preserve">Приборы, основанные на физических методах анализа, включающих вспомогательные физико-химические процессы (термохимические, электрохимические, фотоионизационные, фотоколориметрические, хроматографические и др.). </w:t>
      </w:r>
    </w:p>
    <w:p w:rsidR="00101965" w:rsidRPr="00101965" w:rsidRDefault="00A743C8" w:rsidP="00F9286C">
      <w:pPr>
        <w:pStyle w:val="a"/>
      </w:pPr>
      <w:r w:rsidRPr="00101965">
        <w:t xml:space="preserve">Приборы, основанные на чисто физических методах анализа (термокондуктометрические, денсиметрические, магнитные, оптические и др.). </w:t>
      </w:r>
    </w:p>
    <w:p w:rsidR="00116F06" w:rsidRPr="00101965" w:rsidRDefault="00116F06" w:rsidP="00101965">
      <w:pPr>
        <w:pStyle w:val="-"/>
        <w:rPr>
          <w:highlight w:val="yellow"/>
          <w:lang w:val="en-US"/>
        </w:rPr>
      </w:pPr>
      <w:r w:rsidRPr="00101965">
        <w:t xml:space="preserve">На </w:t>
      </w:r>
      <w:r w:rsidR="00101965" w:rsidRPr="00101965">
        <w:t>сегодняшний день</w:t>
      </w:r>
      <w:r w:rsidRPr="00101965">
        <w:t xml:space="preserve"> наиболее </w:t>
      </w:r>
      <w:r w:rsidR="00101965" w:rsidRPr="00101965">
        <w:t>популярны</w:t>
      </w:r>
      <w:r w:rsidRPr="00101965">
        <w:t xml:space="preserve"> приборы из двух последних </w:t>
      </w:r>
      <w:r w:rsidR="00101965" w:rsidRPr="00101965">
        <w:t>категорий</w:t>
      </w:r>
      <w:r w:rsidRPr="00101965">
        <w:t>, а</w:t>
      </w:r>
      <w:r w:rsidR="00101965" w:rsidRPr="00101965">
        <w:t xml:space="preserve"> конкретнее</w:t>
      </w:r>
      <w:r w:rsidRPr="00101965">
        <w:t xml:space="preserve"> электрохимические и оптические газоанализаторы. Такие приборы способны обеспечить контроль концентрации газов в режиме реального времени. Все приборы газового анализа также могут быть классифицированы:</w:t>
      </w:r>
    </w:p>
    <w:p w:rsidR="00116F06" w:rsidRPr="00101965" w:rsidRDefault="00116F06" w:rsidP="00335949">
      <w:pPr>
        <w:pStyle w:val="a"/>
      </w:pPr>
      <w:r w:rsidRPr="00101965">
        <w:t>по функциональным возможностям (индикаторы, течеискатели, сигнализаторы, газоанализаторы);</w:t>
      </w:r>
    </w:p>
    <w:p w:rsidR="00116F06" w:rsidRPr="00101965" w:rsidRDefault="00116F06" w:rsidP="00335949">
      <w:pPr>
        <w:pStyle w:val="a"/>
      </w:pPr>
      <w:r w:rsidRPr="00101965">
        <w:t>по конструктивному исполнению (стационарные, переносные, портативные);</w:t>
      </w:r>
    </w:p>
    <w:p w:rsidR="00116F06" w:rsidRPr="00101965" w:rsidRDefault="00116F06" w:rsidP="00335949">
      <w:pPr>
        <w:pStyle w:val="a"/>
      </w:pPr>
      <w:r w:rsidRPr="00101965">
        <w:t>по количеству измеряемых компонентов (однокомпонентные и многокомпонентные);</w:t>
      </w:r>
    </w:p>
    <w:p w:rsidR="00116F06" w:rsidRPr="00101965" w:rsidRDefault="00116F06" w:rsidP="00335949">
      <w:pPr>
        <w:pStyle w:val="a"/>
      </w:pPr>
      <w:r w:rsidRPr="00101965">
        <w:t>по количеству каналов измерения (одноканальные и многоканальные);</w:t>
      </w:r>
    </w:p>
    <w:p w:rsidR="00116F06" w:rsidRPr="00101965" w:rsidRDefault="00116F06" w:rsidP="00335949">
      <w:pPr>
        <w:pStyle w:val="a"/>
      </w:pPr>
      <w:r w:rsidRPr="00101965">
        <w:t>по назначению (для обеспечения безопасности работ, для контроля технологических процессов, для контроля промышленных выбросов, для контроля выхлопных газов автомобилей, для экологического контроля).</w:t>
      </w:r>
    </w:p>
    <w:p w:rsidR="00E20334" w:rsidRPr="00E20334" w:rsidRDefault="00E20334" w:rsidP="00A743C8">
      <w:pPr>
        <w:ind w:left="709"/>
      </w:pPr>
    </w:p>
    <w:p w:rsidR="00035FD1" w:rsidRDefault="00035FD1">
      <w:pPr>
        <w:suppressAutoHyphens w:val="0"/>
        <w:spacing w:after="200" w:line="276" w:lineRule="auto"/>
        <w:ind w:firstLine="0"/>
        <w:jc w:val="left"/>
        <w:rPr>
          <w:rFonts w:cstheme="majorBidi"/>
          <w:b/>
          <w:bCs/>
          <w:color w:val="auto"/>
          <w:sz w:val="32"/>
          <w:szCs w:val="28"/>
        </w:rPr>
      </w:pPr>
      <w:r>
        <w:br w:type="page"/>
      </w:r>
    </w:p>
    <w:p w:rsidR="00E92DFC" w:rsidRDefault="00CB257B" w:rsidP="009813B3">
      <w:pPr>
        <w:pStyle w:val="1"/>
        <w:numPr>
          <w:ilvl w:val="0"/>
          <w:numId w:val="1"/>
        </w:numPr>
        <w:rPr>
          <w:rFonts w:eastAsia="Times New Roman"/>
        </w:rPr>
      </w:pPr>
      <w:bookmarkStart w:id="20" w:name="_Toc485072777"/>
      <w:r>
        <w:rPr>
          <w:rFonts w:eastAsia="Times New Roman"/>
        </w:rPr>
        <w:lastRenderedPageBreak/>
        <w:t>Современные датчики и их применение</w:t>
      </w:r>
      <w:bookmarkEnd w:id="20"/>
    </w:p>
    <w:p w:rsidR="00CC4A9B" w:rsidRDefault="00FC50F3" w:rsidP="00CD2FF5">
      <w:pPr>
        <w:pStyle w:val="-"/>
      </w:pPr>
      <w:r>
        <w:t xml:space="preserve">Давайте </w:t>
      </w:r>
      <w:r w:rsidR="009736A8">
        <w:t>посмотрим насколько российское производство датчиков может быть автономны</w:t>
      </w:r>
      <w:r w:rsidR="002F5730">
        <w:t>м</w:t>
      </w:r>
      <w:r w:rsidR="009736A8">
        <w:t>: проведем импортозамещение</w:t>
      </w:r>
      <w:r>
        <w:t>.</w:t>
      </w:r>
      <w:r w:rsidR="009736A8">
        <w:t xml:space="preserve"> В качестве зарубежных возьмем </w:t>
      </w:r>
      <w:r w:rsidR="00CC4A9B">
        <w:t xml:space="preserve">датчики, </w:t>
      </w:r>
      <w:r w:rsidR="00CC4A9B" w:rsidRPr="00116F06">
        <w:t>предоставляемые</w:t>
      </w:r>
      <w:r w:rsidR="009736A8">
        <w:t xml:space="preserve"> японской</w:t>
      </w:r>
      <w:r w:rsidR="00CC4A9B" w:rsidRPr="00116F06">
        <w:t xml:space="preserve"> фирмой Figaro</w:t>
      </w:r>
      <w:r w:rsidR="00CC4A9B" w:rsidRPr="00116F06">
        <w:rPr>
          <w:rStyle w:val="af8"/>
        </w:rPr>
        <w:footnoteReference w:id="2"/>
      </w:r>
      <w:r w:rsidR="002F5730">
        <w:t xml:space="preserve"> (табл. 2)</w:t>
      </w:r>
      <w:r w:rsidR="009736A8">
        <w:t xml:space="preserve"> </w:t>
      </w:r>
      <w:r w:rsidR="000157A9" w:rsidRPr="00116F06">
        <w:t>[</w:t>
      </w:r>
      <w:r w:rsidR="000157A9" w:rsidRPr="00116F06">
        <w:rPr>
          <w:rStyle w:val="af1"/>
        </w:rPr>
        <w:endnoteReference w:id="19"/>
      </w:r>
      <w:r w:rsidR="00F14F50" w:rsidRPr="00116F06">
        <w:t>]</w:t>
      </w:r>
      <w:r w:rsidR="00CC4A9B" w:rsidRPr="00116F06">
        <w:t>.</w:t>
      </w:r>
    </w:p>
    <w:p w:rsidR="001125BC" w:rsidRPr="006D2B35" w:rsidRDefault="000B284F" w:rsidP="000B284F">
      <w:pPr>
        <w:pStyle w:val="aff6"/>
        <w:rPr>
          <w:strike/>
        </w:rPr>
      </w:pPr>
      <w:r>
        <w:t xml:space="preserve">Таблица </w:t>
      </w:r>
      <w:r w:rsidR="00ED76D1">
        <w:fldChar w:fldCharType="begin"/>
      </w:r>
      <w:r w:rsidR="00ED76D1">
        <w:instrText xml:space="preserve"> SEQ Таблица \* ARABIC </w:instrText>
      </w:r>
      <w:r w:rsidR="00ED76D1">
        <w:fldChar w:fldCharType="separate"/>
      </w:r>
      <w:r w:rsidR="00D766AC">
        <w:rPr>
          <w:noProof/>
        </w:rPr>
        <w:t>2</w:t>
      </w:r>
      <w:r w:rsidR="00ED76D1">
        <w:rPr>
          <w:noProof/>
        </w:rPr>
        <w:fldChar w:fldCharType="end"/>
      </w:r>
      <w:r>
        <w:t xml:space="preserve"> </w:t>
      </w:r>
      <w:r w:rsidR="00636E7B">
        <w:t>– Сравнение датчиков</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3"/>
        <w:gridCol w:w="1277"/>
        <w:gridCol w:w="1417"/>
        <w:gridCol w:w="1134"/>
        <w:gridCol w:w="3544"/>
        <w:gridCol w:w="1418"/>
      </w:tblGrid>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Диапазон измерений</w:t>
            </w:r>
          </w:p>
        </w:tc>
        <w:tc>
          <w:tcPr>
            <w:tcW w:w="1417" w:type="dxa"/>
            <w:vAlign w:val="center"/>
            <w:hideMark/>
          </w:tcPr>
          <w:p w:rsidR="00FC50F3" w:rsidRPr="00F10137" w:rsidRDefault="00FC50F3" w:rsidP="00FC50F3">
            <w:pPr>
              <w:ind w:firstLine="0"/>
              <w:jc w:val="center"/>
              <w:rPr>
                <w:sz w:val="20"/>
                <w:szCs w:val="20"/>
              </w:rPr>
            </w:pPr>
            <w:r w:rsidRPr="00F10137">
              <w:rPr>
                <w:sz w:val="20"/>
                <w:szCs w:val="20"/>
              </w:rPr>
              <w:t>Наим-е</w:t>
            </w:r>
          </w:p>
        </w:tc>
        <w:tc>
          <w:tcPr>
            <w:tcW w:w="1134" w:type="dxa"/>
            <w:vAlign w:val="center"/>
            <w:hideMark/>
          </w:tcPr>
          <w:p w:rsidR="00FC50F3" w:rsidRPr="00F10137" w:rsidRDefault="00FC50F3" w:rsidP="00FC50F3">
            <w:pPr>
              <w:ind w:firstLine="0"/>
              <w:jc w:val="center"/>
              <w:rPr>
                <w:sz w:val="20"/>
                <w:szCs w:val="20"/>
              </w:rPr>
            </w:pPr>
            <w:r w:rsidRPr="00F10137">
              <w:rPr>
                <w:sz w:val="20"/>
                <w:szCs w:val="20"/>
              </w:rPr>
              <w:t>Тип</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ПРИМЕНЕНИЕ</w:t>
            </w:r>
          </w:p>
        </w:tc>
        <w:tc>
          <w:tcPr>
            <w:tcW w:w="1418" w:type="dxa"/>
            <w:shd w:val="clear" w:color="auto" w:fill="auto"/>
            <w:vAlign w:val="center"/>
          </w:tcPr>
          <w:p w:rsidR="00FC50F3" w:rsidRPr="00F10137" w:rsidRDefault="00FC50F3" w:rsidP="009736A8">
            <w:pPr>
              <w:suppressAutoHyphens w:val="0"/>
              <w:ind w:firstLine="0"/>
              <w:jc w:val="center"/>
              <w:rPr>
                <w:sz w:val="20"/>
                <w:szCs w:val="20"/>
              </w:rPr>
            </w:pPr>
            <w:r>
              <w:rPr>
                <w:sz w:val="20"/>
                <w:szCs w:val="20"/>
              </w:rPr>
              <w:t>Аналог</w:t>
            </w:r>
          </w:p>
        </w:tc>
      </w:tr>
      <w:tr w:rsidR="009736A8" w:rsidRPr="00F10137" w:rsidTr="009736A8">
        <w:trPr>
          <w:trHeight w:val="537"/>
        </w:trPr>
        <w:tc>
          <w:tcPr>
            <w:tcW w:w="1383" w:type="dxa"/>
            <w:vMerge w:val="restart"/>
            <w:vAlign w:val="center"/>
            <w:hideMark/>
          </w:tcPr>
          <w:p w:rsidR="009736A8" w:rsidRPr="00F10137" w:rsidRDefault="009736A8" w:rsidP="00FC50F3">
            <w:pPr>
              <w:ind w:firstLine="0"/>
              <w:jc w:val="center"/>
              <w:rPr>
                <w:sz w:val="20"/>
                <w:szCs w:val="20"/>
              </w:rPr>
            </w:pPr>
            <w:r w:rsidRPr="00F10137">
              <w:rPr>
                <w:sz w:val="20"/>
                <w:szCs w:val="20"/>
              </w:rPr>
              <w:t>Атмосферные примеси</w:t>
            </w:r>
          </w:p>
        </w:tc>
        <w:tc>
          <w:tcPr>
            <w:tcW w:w="1277" w:type="dxa"/>
            <w:vAlign w:val="center"/>
            <w:hideMark/>
          </w:tcPr>
          <w:p w:rsidR="009736A8" w:rsidRPr="00F10137" w:rsidRDefault="009736A8" w:rsidP="00FC50F3">
            <w:pPr>
              <w:ind w:firstLine="0"/>
              <w:jc w:val="center"/>
              <w:rPr>
                <w:sz w:val="20"/>
                <w:szCs w:val="20"/>
              </w:rPr>
            </w:pPr>
            <w:r w:rsidRPr="00F10137">
              <w:rPr>
                <w:sz w:val="20"/>
                <w:szCs w:val="20"/>
              </w:rPr>
              <w:t>0-30 ppm</w:t>
            </w:r>
          </w:p>
        </w:tc>
        <w:tc>
          <w:tcPr>
            <w:tcW w:w="1417" w:type="dxa"/>
            <w:vAlign w:val="center"/>
            <w:hideMark/>
          </w:tcPr>
          <w:p w:rsidR="009736A8" w:rsidRPr="00F10137" w:rsidRDefault="00ED76D1" w:rsidP="00FC50F3">
            <w:pPr>
              <w:ind w:firstLine="0"/>
              <w:jc w:val="center"/>
              <w:rPr>
                <w:rStyle w:val="a4"/>
                <w:sz w:val="20"/>
                <w:szCs w:val="20"/>
              </w:rPr>
            </w:pPr>
            <w:hyperlink r:id="rId16" w:history="1">
              <w:r w:rsidR="009736A8" w:rsidRPr="00A072A0">
                <w:rPr>
                  <w:rStyle w:val="a4"/>
                  <w:sz w:val="20"/>
                  <w:szCs w:val="20"/>
                </w:rPr>
                <w:t>TGS2600</w:t>
              </w:r>
            </w:hyperlink>
          </w:p>
          <w:p w:rsidR="009736A8" w:rsidRPr="00F10137" w:rsidRDefault="009736A8" w:rsidP="00FC50F3">
            <w:pPr>
              <w:ind w:firstLine="0"/>
              <w:jc w:val="center"/>
              <w:rPr>
                <w:sz w:val="20"/>
                <w:szCs w:val="20"/>
              </w:rPr>
            </w:pPr>
          </w:p>
        </w:tc>
        <w:tc>
          <w:tcPr>
            <w:tcW w:w="1134" w:type="dxa"/>
            <w:vAlign w:val="center"/>
            <w:hideMark/>
          </w:tcPr>
          <w:p w:rsidR="009736A8" w:rsidRPr="00F10137" w:rsidRDefault="009736A8" w:rsidP="00FC50F3">
            <w:pPr>
              <w:ind w:firstLine="0"/>
              <w:jc w:val="center"/>
              <w:rPr>
                <w:sz w:val="20"/>
                <w:szCs w:val="20"/>
              </w:rPr>
            </w:pPr>
            <w:r w:rsidRPr="00F10137">
              <w:rPr>
                <w:sz w:val="20"/>
                <w:szCs w:val="20"/>
              </w:rPr>
              <w:t>S</w:t>
            </w:r>
          </w:p>
        </w:tc>
        <w:tc>
          <w:tcPr>
            <w:tcW w:w="3544" w:type="dxa"/>
            <w:vAlign w:val="center"/>
            <w:hideMark/>
          </w:tcPr>
          <w:p w:rsidR="009736A8" w:rsidRPr="00F10137" w:rsidRDefault="009736A8" w:rsidP="00FC50F3">
            <w:pPr>
              <w:ind w:firstLine="0"/>
              <w:jc w:val="center"/>
              <w:rPr>
                <w:sz w:val="20"/>
                <w:szCs w:val="20"/>
              </w:rPr>
            </w:pPr>
            <w:r w:rsidRPr="00F10137">
              <w:rPr>
                <w:sz w:val="20"/>
                <w:szCs w:val="20"/>
              </w:rPr>
              <w:t>Качество воздуха внутри помещений (общее применение)</w:t>
            </w:r>
          </w:p>
        </w:tc>
        <w:tc>
          <w:tcPr>
            <w:tcW w:w="1418" w:type="dxa"/>
            <w:vMerge w:val="restart"/>
            <w:shd w:val="clear" w:color="auto" w:fill="auto"/>
            <w:vAlign w:val="center"/>
          </w:tcPr>
          <w:p w:rsidR="009736A8" w:rsidRPr="00F10137" w:rsidRDefault="00ED76D1" w:rsidP="009736A8">
            <w:pPr>
              <w:suppressAutoHyphens w:val="0"/>
              <w:spacing w:after="200"/>
              <w:ind w:firstLine="0"/>
              <w:jc w:val="center"/>
              <w:rPr>
                <w:sz w:val="20"/>
                <w:szCs w:val="20"/>
              </w:rPr>
            </w:pPr>
            <w:hyperlink r:id="rId17" w:history="1">
              <w:r w:rsidR="009736A8" w:rsidRPr="009736A8">
                <w:rPr>
                  <w:rStyle w:val="a4"/>
                  <w:rFonts w:ascii="Tahoma" w:hAnsi="Tahoma" w:cs="Tahoma"/>
                  <w:sz w:val="18"/>
                  <w:szCs w:val="18"/>
                  <w:shd w:val="clear" w:color="auto" w:fill="FFFFFF"/>
                </w:rPr>
                <w:t>ИБЯЛ.407111.002-15</w:t>
              </w:r>
            </w:hyperlink>
            <w:r w:rsidR="009736A8">
              <w:rPr>
                <w:rFonts w:ascii="Tahoma" w:hAnsi="Tahoma" w:cs="Tahoma"/>
                <w:color w:val="111111"/>
                <w:sz w:val="18"/>
                <w:szCs w:val="18"/>
                <w:shd w:val="clear" w:color="auto" w:fill="FFFFFF"/>
              </w:rPr>
              <w:br/>
              <w:t>(Кислород-воздух)</w:t>
            </w:r>
          </w:p>
        </w:tc>
      </w:tr>
      <w:tr w:rsidR="009736A8" w:rsidRPr="00F10137" w:rsidTr="009736A8">
        <w:trPr>
          <w:trHeight w:val="537"/>
        </w:trPr>
        <w:tc>
          <w:tcPr>
            <w:tcW w:w="1383" w:type="dxa"/>
            <w:vMerge/>
            <w:vAlign w:val="center"/>
            <w:hideMark/>
          </w:tcPr>
          <w:p w:rsidR="009736A8" w:rsidRPr="00F10137" w:rsidRDefault="009736A8" w:rsidP="00FC50F3">
            <w:pPr>
              <w:ind w:firstLine="0"/>
              <w:jc w:val="center"/>
              <w:rPr>
                <w:sz w:val="20"/>
                <w:szCs w:val="20"/>
              </w:rPr>
            </w:pPr>
          </w:p>
        </w:tc>
        <w:tc>
          <w:tcPr>
            <w:tcW w:w="1277" w:type="dxa"/>
            <w:vAlign w:val="center"/>
            <w:hideMark/>
          </w:tcPr>
          <w:p w:rsidR="009736A8" w:rsidRPr="00F10137" w:rsidRDefault="009736A8" w:rsidP="00FC50F3">
            <w:pPr>
              <w:ind w:firstLine="0"/>
              <w:jc w:val="center"/>
              <w:rPr>
                <w:sz w:val="20"/>
                <w:szCs w:val="20"/>
              </w:rPr>
            </w:pPr>
            <w:r w:rsidRPr="00F10137">
              <w:rPr>
                <w:sz w:val="20"/>
                <w:szCs w:val="20"/>
              </w:rPr>
              <w:t>0-30 ppm</w:t>
            </w:r>
          </w:p>
        </w:tc>
        <w:tc>
          <w:tcPr>
            <w:tcW w:w="1417" w:type="dxa"/>
            <w:vAlign w:val="center"/>
            <w:hideMark/>
          </w:tcPr>
          <w:p w:rsidR="009736A8" w:rsidRPr="00F10137" w:rsidRDefault="00ED76D1" w:rsidP="00FC50F3">
            <w:pPr>
              <w:ind w:firstLine="0"/>
              <w:jc w:val="center"/>
              <w:rPr>
                <w:sz w:val="20"/>
                <w:szCs w:val="20"/>
              </w:rPr>
            </w:pPr>
            <w:hyperlink r:id="rId18" w:history="1">
              <w:r w:rsidR="009736A8" w:rsidRPr="00F10137">
                <w:rPr>
                  <w:rStyle w:val="a4"/>
                  <w:sz w:val="20"/>
                  <w:szCs w:val="20"/>
                </w:rPr>
                <w:t>TGS2602</w:t>
              </w:r>
            </w:hyperlink>
          </w:p>
        </w:tc>
        <w:tc>
          <w:tcPr>
            <w:tcW w:w="1134" w:type="dxa"/>
            <w:vAlign w:val="center"/>
            <w:hideMark/>
          </w:tcPr>
          <w:p w:rsidR="009736A8" w:rsidRPr="00F10137" w:rsidRDefault="009736A8" w:rsidP="00FC50F3">
            <w:pPr>
              <w:ind w:firstLine="0"/>
              <w:jc w:val="center"/>
              <w:rPr>
                <w:sz w:val="20"/>
                <w:szCs w:val="20"/>
              </w:rPr>
            </w:pPr>
            <w:r w:rsidRPr="00F10137">
              <w:rPr>
                <w:sz w:val="20"/>
                <w:szCs w:val="20"/>
              </w:rPr>
              <w:t>S</w:t>
            </w:r>
          </w:p>
        </w:tc>
        <w:tc>
          <w:tcPr>
            <w:tcW w:w="3544" w:type="dxa"/>
            <w:vAlign w:val="center"/>
            <w:hideMark/>
          </w:tcPr>
          <w:p w:rsidR="009736A8" w:rsidRPr="00F10137" w:rsidRDefault="009736A8" w:rsidP="00FC50F3">
            <w:pPr>
              <w:ind w:firstLine="0"/>
              <w:jc w:val="center"/>
              <w:rPr>
                <w:sz w:val="20"/>
                <w:szCs w:val="20"/>
              </w:rPr>
            </w:pPr>
            <w:r w:rsidRPr="00F10137">
              <w:rPr>
                <w:sz w:val="20"/>
                <w:szCs w:val="20"/>
              </w:rPr>
              <w:t>Качество воздуха внутри помещений (летучие органические соединения)</w:t>
            </w:r>
          </w:p>
        </w:tc>
        <w:tc>
          <w:tcPr>
            <w:tcW w:w="1418" w:type="dxa"/>
            <w:vMerge/>
            <w:shd w:val="clear" w:color="auto" w:fill="auto"/>
            <w:vAlign w:val="center"/>
          </w:tcPr>
          <w:p w:rsidR="009736A8" w:rsidRPr="00F10137" w:rsidRDefault="009736A8" w:rsidP="009736A8">
            <w:pPr>
              <w:suppressAutoHyphens w:val="0"/>
              <w:spacing w:after="200"/>
              <w:ind w:firstLine="0"/>
              <w:jc w:val="center"/>
              <w:rPr>
                <w:sz w:val="20"/>
                <w:szCs w:val="20"/>
              </w:rPr>
            </w:pPr>
          </w:p>
        </w:tc>
      </w:tr>
      <w:tr w:rsidR="009736A8" w:rsidRPr="00F10137" w:rsidTr="009736A8">
        <w:trPr>
          <w:trHeight w:val="537"/>
        </w:trPr>
        <w:tc>
          <w:tcPr>
            <w:tcW w:w="1383" w:type="dxa"/>
            <w:vMerge/>
            <w:vAlign w:val="center"/>
            <w:hideMark/>
          </w:tcPr>
          <w:p w:rsidR="009736A8" w:rsidRPr="00F10137" w:rsidRDefault="009736A8" w:rsidP="00FC50F3">
            <w:pPr>
              <w:ind w:firstLine="0"/>
              <w:jc w:val="center"/>
              <w:rPr>
                <w:sz w:val="20"/>
                <w:szCs w:val="20"/>
              </w:rPr>
            </w:pPr>
          </w:p>
        </w:tc>
        <w:tc>
          <w:tcPr>
            <w:tcW w:w="1277" w:type="dxa"/>
            <w:vAlign w:val="center"/>
            <w:hideMark/>
          </w:tcPr>
          <w:p w:rsidR="009736A8" w:rsidRPr="00F10137" w:rsidRDefault="009736A8" w:rsidP="00FC50F3">
            <w:pPr>
              <w:ind w:firstLine="0"/>
              <w:jc w:val="center"/>
              <w:rPr>
                <w:sz w:val="20"/>
                <w:szCs w:val="20"/>
              </w:rPr>
            </w:pPr>
            <w:r w:rsidRPr="00F10137">
              <w:rPr>
                <w:sz w:val="20"/>
                <w:szCs w:val="20"/>
              </w:rPr>
              <w:t>0-30 ppm</w:t>
            </w:r>
          </w:p>
        </w:tc>
        <w:tc>
          <w:tcPr>
            <w:tcW w:w="1417" w:type="dxa"/>
            <w:vAlign w:val="center"/>
            <w:hideMark/>
          </w:tcPr>
          <w:p w:rsidR="009736A8" w:rsidRPr="00F10137" w:rsidRDefault="00ED76D1" w:rsidP="00FC50F3">
            <w:pPr>
              <w:ind w:firstLine="0"/>
              <w:jc w:val="center"/>
              <w:rPr>
                <w:sz w:val="20"/>
                <w:szCs w:val="20"/>
              </w:rPr>
            </w:pPr>
            <w:hyperlink r:id="rId19" w:history="1">
              <w:r w:rsidR="009736A8" w:rsidRPr="00A74C41">
                <w:rPr>
                  <w:rStyle w:val="a4"/>
                  <w:sz w:val="20"/>
                  <w:szCs w:val="20"/>
                </w:rPr>
                <w:t>TGS2603</w:t>
              </w:r>
            </w:hyperlink>
          </w:p>
        </w:tc>
        <w:tc>
          <w:tcPr>
            <w:tcW w:w="1134" w:type="dxa"/>
            <w:vAlign w:val="center"/>
            <w:hideMark/>
          </w:tcPr>
          <w:p w:rsidR="009736A8" w:rsidRPr="00F10137" w:rsidRDefault="009736A8" w:rsidP="00FC50F3">
            <w:pPr>
              <w:ind w:firstLine="0"/>
              <w:jc w:val="center"/>
              <w:rPr>
                <w:sz w:val="20"/>
                <w:szCs w:val="20"/>
              </w:rPr>
            </w:pPr>
            <w:r w:rsidRPr="00F10137">
              <w:rPr>
                <w:sz w:val="20"/>
                <w:szCs w:val="20"/>
              </w:rPr>
              <w:t>S</w:t>
            </w:r>
          </w:p>
        </w:tc>
        <w:tc>
          <w:tcPr>
            <w:tcW w:w="3544" w:type="dxa"/>
            <w:vAlign w:val="center"/>
            <w:hideMark/>
          </w:tcPr>
          <w:p w:rsidR="009736A8" w:rsidRPr="00F10137" w:rsidRDefault="009736A8" w:rsidP="00FC50F3">
            <w:pPr>
              <w:ind w:firstLine="0"/>
              <w:jc w:val="center"/>
              <w:rPr>
                <w:sz w:val="20"/>
                <w:szCs w:val="20"/>
              </w:rPr>
            </w:pPr>
            <w:r w:rsidRPr="00F10137">
              <w:rPr>
                <w:sz w:val="20"/>
                <w:szCs w:val="20"/>
              </w:rPr>
              <w:t>Качество воздуха внутри помещений (для определения запахов)</w:t>
            </w:r>
          </w:p>
        </w:tc>
        <w:tc>
          <w:tcPr>
            <w:tcW w:w="1418" w:type="dxa"/>
            <w:vMerge w:val="restart"/>
            <w:shd w:val="clear" w:color="auto" w:fill="auto"/>
            <w:vAlign w:val="center"/>
          </w:tcPr>
          <w:p w:rsidR="009736A8" w:rsidRPr="00F10137" w:rsidRDefault="00ED76D1" w:rsidP="009736A8">
            <w:pPr>
              <w:suppressAutoHyphens w:val="0"/>
              <w:spacing w:after="200"/>
              <w:ind w:firstLine="0"/>
              <w:jc w:val="center"/>
              <w:rPr>
                <w:sz w:val="20"/>
                <w:szCs w:val="20"/>
              </w:rPr>
            </w:pPr>
            <w:hyperlink r:id="rId20" w:history="1">
              <w:r w:rsidR="009736A8" w:rsidRPr="009736A8">
                <w:rPr>
                  <w:rStyle w:val="a4"/>
                  <w:rFonts w:ascii="Tahoma" w:hAnsi="Tahoma" w:cs="Tahoma"/>
                  <w:sz w:val="18"/>
                  <w:szCs w:val="18"/>
                  <w:shd w:val="clear" w:color="auto" w:fill="FFFFFF"/>
                </w:rPr>
                <w:t>ИБЯЛ.407111.002-16</w:t>
              </w:r>
            </w:hyperlink>
            <w:r w:rsidR="009736A8">
              <w:rPr>
                <w:rFonts w:ascii="Tahoma" w:hAnsi="Tahoma" w:cs="Tahoma"/>
                <w:color w:val="111111"/>
                <w:sz w:val="18"/>
                <w:szCs w:val="18"/>
                <w:shd w:val="clear" w:color="auto" w:fill="FFFFFF"/>
              </w:rPr>
              <w:br/>
              <w:t>(Кислород-воздух)</w:t>
            </w:r>
          </w:p>
        </w:tc>
      </w:tr>
      <w:tr w:rsidR="009736A8" w:rsidRPr="00F10137" w:rsidTr="009736A8">
        <w:trPr>
          <w:trHeight w:val="537"/>
        </w:trPr>
        <w:tc>
          <w:tcPr>
            <w:tcW w:w="1383" w:type="dxa"/>
            <w:vMerge/>
            <w:vAlign w:val="center"/>
            <w:hideMark/>
          </w:tcPr>
          <w:p w:rsidR="009736A8" w:rsidRPr="00F10137" w:rsidRDefault="009736A8" w:rsidP="00FC50F3">
            <w:pPr>
              <w:ind w:firstLine="0"/>
              <w:jc w:val="center"/>
              <w:rPr>
                <w:sz w:val="20"/>
                <w:szCs w:val="20"/>
              </w:rPr>
            </w:pPr>
          </w:p>
        </w:tc>
        <w:tc>
          <w:tcPr>
            <w:tcW w:w="1277" w:type="dxa"/>
            <w:vAlign w:val="center"/>
            <w:hideMark/>
          </w:tcPr>
          <w:p w:rsidR="009736A8" w:rsidRPr="00F10137" w:rsidRDefault="009736A8" w:rsidP="00FC50F3">
            <w:pPr>
              <w:ind w:firstLine="0"/>
              <w:jc w:val="center"/>
              <w:rPr>
                <w:sz w:val="20"/>
                <w:szCs w:val="20"/>
              </w:rPr>
            </w:pPr>
            <w:r w:rsidRPr="00F10137">
              <w:rPr>
                <w:sz w:val="20"/>
                <w:szCs w:val="20"/>
              </w:rPr>
              <w:t>0-30 ppm</w:t>
            </w:r>
          </w:p>
        </w:tc>
        <w:tc>
          <w:tcPr>
            <w:tcW w:w="1417" w:type="dxa"/>
            <w:vAlign w:val="center"/>
            <w:hideMark/>
          </w:tcPr>
          <w:p w:rsidR="009736A8" w:rsidRPr="00F10137" w:rsidRDefault="00ED76D1" w:rsidP="00FC50F3">
            <w:pPr>
              <w:ind w:firstLine="0"/>
              <w:jc w:val="center"/>
              <w:rPr>
                <w:sz w:val="20"/>
                <w:szCs w:val="20"/>
              </w:rPr>
            </w:pPr>
            <w:hyperlink r:id="rId21" w:history="1">
              <w:r w:rsidR="009736A8" w:rsidRPr="00A74C41">
                <w:rPr>
                  <w:rStyle w:val="a4"/>
                  <w:sz w:val="20"/>
                  <w:szCs w:val="20"/>
                </w:rPr>
                <w:t>TGS8100</w:t>
              </w:r>
            </w:hyperlink>
          </w:p>
        </w:tc>
        <w:tc>
          <w:tcPr>
            <w:tcW w:w="1134" w:type="dxa"/>
            <w:vAlign w:val="center"/>
            <w:hideMark/>
          </w:tcPr>
          <w:p w:rsidR="009736A8" w:rsidRPr="00F10137" w:rsidRDefault="009736A8" w:rsidP="00FC50F3">
            <w:pPr>
              <w:ind w:firstLine="0"/>
              <w:jc w:val="center"/>
              <w:rPr>
                <w:sz w:val="20"/>
                <w:szCs w:val="20"/>
              </w:rPr>
            </w:pPr>
            <w:r w:rsidRPr="00F10137">
              <w:rPr>
                <w:sz w:val="20"/>
                <w:szCs w:val="20"/>
              </w:rPr>
              <w:t>S(MEMS)</w:t>
            </w:r>
          </w:p>
        </w:tc>
        <w:tc>
          <w:tcPr>
            <w:tcW w:w="3544" w:type="dxa"/>
            <w:vAlign w:val="center"/>
            <w:hideMark/>
          </w:tcPr>
          <w:p w:rsidR="009736A8" w:rsidRPr="00F10137" w:rsidRDefault="009736A8" w:rsidP="00FC50F3">
            <w:pPr>
              <w:ind w:firstLine="0"/>
              <w:jc w:val="center"/>
              <w:rPr>
                <w:sz w:val="20"/>
                <w:szCs w:val="20"/>
              </w:rPr>
            </w:pPr>
            <w:r w:rsidRPr="00F10137">
              <w:rPr>
                <w:sz w:val="20"/>
                <w:szCs w:val="20"/>
              </w:rPr>
              <w:t>Качество воздуха внутри помещений (общее применение)</w:t>
            </w:r>
          </w:p>
        </w:tc>
        <w:tc>
          <w:tcPr>
            <w:tcW w:w="1418" w:type="dxa"/>
            <w:vMerge/>
            <w:shd w:val="clear" w:color="auto" w:fill="auto"/>
            <w:vAlign w:val="center"/>
          </w:tcPr>
          <w:p w:rsidR="009736A8" w:rsidRPr="00F10137" w:rsidRDefault="009736A8" w:rsidP="009736A8">
            <w:pPr>
              <w:suppressAutoHyphens w:val="0"/>
              <w:spacing w:after="200"/>
              <w:ind w:firstLine="0"/>
              <w:jc w:val="center"/>
              <w:rPr>
                <w:sz w:val="20"/>
                <w:szCs w:val="20"/>
              </w:rPr>
            </w:pP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Спирт</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0-1,000ppm</w:t>
            </w:r>
          </w:p>
        </w:tc>
        <w:tc>
          <w:tcPr>
            <w:tcW w:w="1417" w:type="dxa"/>
            <w:vAlign w:val="center"/>
            <w:hideMark/>
          </w:tcPr>
          <w:p w:rsidR="00FC50F3" w:rsidRPr="00F10137" w:rsidRDefault="00ED76D1" w:rsidP="00FC50F3">
            <w:pPr>
              <w:ind w:firstLine="0"/>
              <w:jc w:val="center"/>
              <w:rPr>
                <w:sz w:val="20"/>
                <w:szCs w:val="20"/>
              </w:rPr>
            </w:pPr>
            <w:hyperlink r:id="rId22" w:history="1">
              <w:r w:rsidR="00FC50F3" w:rsidRPr="00A74C41">
                <w:rPr>
                  <w:rStyle w:val="a4"/>
                  <w:sz w:val="20"/>
                  <w:szCs w:val="20"/>
                </w:rPr>
                <w:t>TGS3820</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Персональные алкотестеры</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Arial" w:hAnsi="Arial" w:cs="Arial"/>
                <w:color w:val="000000"/>
                <w:sz w:val="20"/>
                <w:szCs w:val="20"/>
                <w:shd w:val="clear" w:color="auto" w:fill="F5F5EA"/>
              </w:rPr>
              <w:t>MP-3</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Спирт и пары растворителей</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0-5,000ppm</w:t>
            </w:r>
          </w:p>
        </w:tc>
        <w:tc>
          <w:tcPr>
            <w:tcW w:w="1417" w:type="dxa"/>
            <w:vAlign w:val="center"/>
            <w:hideMark/>
          </w:tcPr>
          <w:p w:rsidR="00FC50F3" w:rsidRPr="00F10137" w:rsidRDefault="00ED76D1" w:rsidP="00FC50F3">
            <w:pPr>
              <w:ind w:firstLine="0"/>
              <w:jc w:val="center"/>
              <w:rPr>
                <w:sz w:val="20"/>
                <w:szCs w:val="20"/>
              </w:rPr>
            </w:pPr>
            <w:hyperlink r:id="rId23" w:history="1">
              <w:r w:rsidR="00FC50F3" w:rsidRPr="00F10137">
                <w:rPr>
                  <w:rStyle w:val="a4"/>
                  <w:sz w:val="20"/>
                  <w:szCs w:val="20"/>
                </w:rPr>
                <w:t>TGS2620</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Определение наличия спирта и паров растворителей</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Arial" w:hAnsi="Arial" w:cs="Arial"/>
                <w:color w:val="000000"/>
                <w:sz w:val="20"/>
                <w:szCs w:val="20"/>
                <w:shd w:val="clear" w:color="auto" w:fill="FFFFFF"/>
              </w:rPr>
              <w:t>MQ-3</w:t>
            </w:r>
          </w:p>
        </w:tc>
      </w:tr>
      <w:tr w:rsidR="00474157" w:rsidRPr="00F10137" w:rsidTr="009736A8">
        <w:trPr>
          <w:trHeight w:val="537"/>
        </w:trPr>
        <w:tc>
          <w:tcPr>
            <w:tcW w:w="1383" w:type="dxa"/>
            <w:vMerge w:val="restart"/>
            <w:vAlign w:val="center"/>
            <w:hideMark/>
          </w:tcPr>
          <w:p w:rsidR="00474157" w:rsidRPr="00F10137" w:rsidRDefault="00474157" w:rsidP="00FC50F3">
            <w:pPr>
              <w:ind w:firstLine="0"/>
              <w:jc w:val="center"/>
              <w:rPr>
                <w:sz w:val="20"/>
                <w:szCs w:val="20"/>
              </w:rPr>
            </w:pPr>
            <w:r w:rsidRPr="00F10137">
              <w:rPr>
                <w:sz w:val="20"/>
                <w:szCs w:val="20"/>
              </w:rPr>
              <w:t>Аммиак</w:t>
            </w:r>
          </w:p>
        </w:tc>
        <w:tc>
          <w:tcPr>
            <w:tcW w:w="1277" w:type="dxa"/>
            <w:vAlign w:val="center"/>
            <w:hideMark/>
          </w:tcPr>
          <w:p w:rsidR="00474157" w:rsidRPr="00F10137" w:rsidRDefault="00474157" w:rsidP="00FC50F3">
            <w:pPr>
              <w:ind w:firstLine="0"/>
              <w:jc w:val="center"/>
              <w:rPr>
                <w:sz w:val="20"/>
                <w:szCs w:val="20"/>
              </w:rPr>
            </w:pPr>
            <w:r w:rsidRPr="00F10137">
              <w:rPr>
                <w:sz w:val="20"/>
                <w:szCs w:val="20"/>
              </w:rPr>
              <w:t>0-300ppm</w:t>
            </w:r>
          </w:p>
        </w:tc>
        <w:tc>
          <w:tcPr>
            <w:tcW w:w="1417" w:type="dxa"/>
            <w:vAlign w:val="center"/>
            <w:hideMark/>
          </w:tcPr>
          <w:p w:rsidR="00474157" w:rsidRPr="00F10137" w:rsidRDefault="00ED76D1" w:rsidP="00FC50F3">
            <w:pPr>
              <w:ind w:firstLine="0"/>
              <w:jc w:val="center"/>
              <w:rPr>
                <w:sz w:val="20"/>
                <w:szCs w:val="20"/>
              </w:rPr>
            </w:pPr>
            <w:hyperlink r:id="rId24" w:history="1">
              <w:r w:rsidR="00474157" w:rsidRPr="00F10137">
                <w:rPr>
                  <w:rStyle w:val="a4"/>
                  <w:sz w:val="20"/>
                  <w:szCs w:val="20"/>
                </w:rPr>
                <w:t>TGS826</w:t>
              </w:r>
            </w:hyperlink>
          </w:p>
        </w:tc>
        <w:tc>
          <w:tcPr>
            <w:tcW w:w="1134" w:type="dxa"/>
            <w:vAlign w:val="center"/>
            <w:hideMark/>
          </w:tcPr>
          <w:p w:rsidR="00474157" w:rsidRPr="00F10137" w:rsidRDefault="00474157" w:rsidP="00FC50F3">
            <w:pPr>
              <w:ind w:firstLine="0"/>
              <w:jc w:val="center"/>
              <w:rPr>
                <w:sz w:val="20"/>
                <w:szCs w:val="20"/>
              </w:rPr>
            </w:pPr>
            <w:r w:rsidRPr="00F10137">
              <w:rPr>
                <w:sz w:val="20"/>
                <w:szCs w:val="20"/>
              </w:rPr>
              <w:t>S</w:t>
            </w:r>
          </w:p>
        </w:tc>
        <w:tc>
          <w:tcPr>
            <w:tcW w:w="3544" w:type="dxa"/>
            <w:vAlign w:val="center"/>
            <w:hideMark/>
          </w:tcPr>
          <w:p w:rsidR="00474157" w:rsidRPr="00F10137" w:rsidRDefault="00474157" w:rsidP="00FC50F3">
            <w:pPr>
              <w:ind w:firstLine="0"/>
              <w:jc w:val="center"/>
              <w:rPr>
                <w:sz w:val="20"/>
                <w:szCs w:val="20"/>
              </w:rPr>
            </w:pPr>
            <w:r w:rsidRPr="00F10137">
              <w:rPr>
                <w:sz w:val="20"/>
                <w:szCs w:val="20"/>
              </w:rPr>
              <w:t>Определение утечки хладагента</w:t>
            </w:r>
          </w:p>
        </w:tc>
        <w:tc>
          <w:tcPr>
            <w:tcW w:w="1418" w:type="dxa"/>
            <w:vMerge w:val="restart"/>
            <w:shd w:val="clear" w:color="auto" w:fill="auto"/>
            <w:vAlign w:val="center"/>
          </w:tcPr>
          <w:p w:rsidR="00474157" w:rsidRPr="00F10137" w:rsidRDefault="00474157" w:rsidP="009736A8">
            <w:pPr>
              <w:suppressAutoHyphens w:val="0"/>
              <w:spacing w:after="200"/>
              <w:ind w:firstLine="0"/>
              <w:jc w:val="center"/>
              <w:rPr>
                <w:sz w:val="20"/>
                <w:szCs w:val="20"/>
              </w:rPr>
            </w:pPr>
            <w:r w:rsidRPr="00474157">
              <w:rPr>
                <w:sz w:val="20"/>
                <w:szCs w:val="20"/>
              </w:rPr>
              <w:t>SPC-23-1120</w:t>
            </w:r>
          </w:p>
        </w:tc>
      </w:tr>
      <w:tr w:rsidR="00474157" w:rsidRPr="00F10137" w:rsidTr="009736A8">
        <w:trPr>
          <w:trHeight w:val="537"/>
        </w:trPr>
        <w:tc>
          <w:tcPr>
            <w:tcW w:w="1383" w:type="dxa"/>
            <w:vMerge/>
            <w:vAlign w:val="center"/>
            <w:hideMark/>
          </w:tcPr>
          <w:p w:rsidR="00474157" w:rsidRPr="00F10137" w:rsidRDefault="00474157" w:rsidP="00FC50F3">
            <w:pPr>
              <w:ind w:firstLine="0"/>
              <w:jc w:val="center"/>
              <w:rPr>
                <w:sz w:val="20"/>
                <w:szCs w:val="20"/>
              </w:rPr>
            </w:pPr>
          </w:p>
        </w:tc>
        <w:tc>
          <w:tcPr>
            <w:tcW w:w="1277" w:type="dxa"/>
            <w:vAlign w:val="center"/>
            <w:hideMark/>
          </w:tcPr>
          <w:p w:rsidR="00474157" w:rsidRPr="00F10137" w:rsidRDefault="00474157" w:rsidP="00FC50F3">
            <w:pPr>
              <w:ind w:firstLine="0"/>
              <w:jc w:val="center"/>
              <w:rPr>
                <w:sz w:val="20"/>
                <w:szCs w:val="20"/>
              </w:rPr>
            </w:pPr>
            <w:r w:rsidRPr="00F10137">
              <w:rPr>
                <w:sz w:val="20"/>
                <w:szCs w:val="20"/>
              </w:rPr>
              <w:t>0-100ppm</w:t>
            </w:r>
          </w:p>
        </w:tc>
        <w:tc>
          <w:tcPr>
            <w:tcW w:w="1417" w:type="dxa"/>
            <w:vAlign w:val="center"/>
            <w:hideMark/>
          </w:tcPr>
          <w:p w:rsidR="00474157" w:rsidRPr="00F10137" w:rsidRDefault="00ED76D1" w:rsidP="00FC50F3">
            <w:pPr>
              <w:ind w:firstLine="0"/>
              <w:jc w:val="center"/>
              <w:rPr>
                <w:sz w:val="20"/>
                <w:szCs w:val="20"/>
              </w:rPr>
            </w:pPr>
            <w:hyperlink r:id="rId25" w:history="1">
              <w:r w:rsidR="00474157" w:rsidRPr="00F10137">
                <w:rPr>
                  <w:rStyle w:val="a4"/>
                  <w:sz w:val="20"/>
                  <w:szCs w:val="20"/>
                </w:rPr>
                <w:t>TGS2444</w:t>
              </w:r>
            </w:hyperlink>
          </w:p>
        </w:tc>
        <w:tc>
          <w:tcPr>
            <w:tcW w:w="1134" w:type="dxa"/>
            <w:vAlign w:val="center"/>
            <w:hideMark/>
          </w:tcPr>
          <w:p w:rsidR="00474157" w:rsidRPr="00F10137" w:rsidRDefault="00474157" w:rsidP="00FC50F3">
            <w:pPr>
              <w:ind w:firstLine="0"/>
              <w:jc w:val="center"/>
              <w:rPr>
                <w:sz w:val="20"/>
                <w:szCs w:val="20"/>
              </w:rPr>
            </w:pPr>
            <w:r w:rsidRPr="00F10137">
              <w:rPr>
                <w:sz w:val="20"/>
                <w:szCs w:val="20"/>
              </w:rPr>
              <w:t>S</w:t>
            </w:r>
          </w:p>
        </w:tc>
        <w:tc>
          <w:tcPr>
            <w:tcW w:w="3544" w:type="dxa"/>
            <w:vAlign w:val="center"/>
            <w:hideMark/>
          </w:tcPr>
          <w:p w:rsidR="00474157" w:rsidRPr="00F10137" w:rsidRDefault="00474157" w:rsidP="00FC50F3">
            <w:pPr>
              <w:ind w:firstLine="0"/>
              <w:jc w:val="center"/>
              <w:rPr>
                <w:sz w:val="20"/>
                <w:szCs w:val="20"/>
              </w:rPr>
            </w:pPr>
            <w:r w:rsidRPr="00F10137">
              <w:rPr>
                <w:sz w:val="20"/>
                <w:szCs w:val="20"/>
              </w:rPr>
              <w:t>Определение утечки хладагента, контроль вентиляции воздуха в сельскохозяйственной промышленности и птицеводстве</w:t>
            </w:r>
          </w:p>
        </w:tc>
        <w:tc>
          <w:tcPr>
            <w:tcW w:w="1418" w:type="dxa"/>
            <w:vMerge/>
            <w:shd w:val="clear" w:color="auto" w:fill="auto"/>
            <w:vAlign w:val="center"/>
          </w:tcPr>
          <w:p w:rsidR="00474157" w:rsidRPr="00F10137" w:rsidRDefault="00474157" w:rsidP="009736A8">
            <w:pPr>
              <w:suppressAutoHyphens w:val="0"/>
              <w:spacing w:after="200"/>
              <w:ind w:firstLine="0"/>
              <w:jc w:val="center"/>
              <w:rPr>
                <w:sz w:val="20"/>
                <w:szCs w:val="20"/>
              </w:rPr>
            </w:pPr>
          </w:p>
        </w:tc>
      </w:tr>
      <w:tr w:rsidR="00FC50F3" w:rsidRPr="00F10137" w:rsidTr="009736A8">
        <w:trPr>
          <w:trHeight w:val="537"/>
        </w:trPr>
        <w:tc>
          <w:tcPr>
            <w:tcW w:w="1383" w:type="dxa"/>
            <w:vMerge w:val="restart"/>
            <w:vAlign w:val="center"/>
            <w:hideMark/>
          </w:tcPr>
          <w:p w:rsidR="00FC50F3" w:rsidRPr="00F10137" w:rsidRDefault="00FC50F3" w:rsidP="00FC50F3">
            <w:pPr>
              <w:ind w:firstLine="0"/>
              <w:jc w:val="center"/>
              <w:rPr>
                <w:sz w:val="20"/>
                <w:szCs w:val="20"/>
              </w:rPr>
            </w:pPr>
            <w:r w:rsidRPr="00F10137">
              <w:rPr>
                <w:sz w:val="20"/>
                <w:szCs w:val="20"/>
              </w:rPr>
              <w:t>Углекислый 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0-5,000ppm</w:t>
            </w:r>
          </w:p>
        </w:tc>
        <w:tc>
          <w:tcPr>
            <w:tcW w:w="1417" w:type="dxa"/>
            <w:vAlign w:val="center"/>
            <w:hideMark/>
          </w:tcPr>
          <w:p w:rsidR="00FC50F3" w:rsidRPr="00F10137" w:rsidRDefault="00ED76D1" w:rsidP="00FC50F3">
            <w:pPr>
              <w:ind w:firstLine="0"/>
              <w:jc w:val="center"/>
              <w:rPr>
                <w:sz w:val="20"/>
                <w:szCs w:val="20"/>
              </w:rPr>
            </w:pPr>
            <w:hyperlink r:id="rId26" w:history="1">
              <w:r w:rsidR="00FC50F3" w:rsidRPr="00F10137">
                <w:rPr>
                  <w:rStyle w:val="a4"/>
                  <w:sz w:val="20"/>
                  <w:szCs w:val="20"/>
                </w:rPr>
                <w:t>CDM30K</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O</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Контроль воздуха в помещениях, зданиях и агропромышленном комплексе</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Tahoma" w:hAnsi="Tahoma" w:cs="Tahoma"/>
                <w:color w:val="111111"/>
                <w:sz w:val="18"/>
                <w:szCs w:val="18"/>
                <w:shd w:val="clear" w:color="auto" w:fill="FFFFFF"/>
              </w:rPr>
              <w:t>ИБЯЛ.407111.002-33</w:t>
            </w:r>
          </w:p>
        </w:tc>
      </w:tr>
      <w:tr w:rsidR="00FC50F3" w:rsidRPr="00F10137" w:rsidTr="009736A8">
        <w:trPr>
          <w:trHeight w:val="537"/>
        </w:trPr>
        <w:tc>
          <w:tcPr>
            <w:tcW w:w="1383" w:type="dxa"/>
            <w:vMerge/>
            <w:vAlign w:val="center"/>
            <w:hideMark/>
          </w:tcPr>
          <w:p w:rsidR="00FC50F3" w:rsidRPr="00F10137" w:rsidRDefault="00FC50F3" w:rsidP="00FC50F3">
            <w:pPr>
              <w:ind w:firstLine="0"/>
              <w:jc w:val="center"/>
              <w:rPr>
                <w:sz w:val="20"/>
                <w:szCs w:val="20"/>
              </w:rPr>
            </w:pP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0-2%</w:t>
            </w:r>
          </w:p>
        </w:tc>
        <w:tc>
          <w:tcPr>
            <w:tcW w:w="1417" w:type="dxa"/>
            <w:vAlign w:val="center"/>
            <w:hideMark/>
          </w:tcPr>
          <w:p w:rsidR="00FC50F3" w:rsidRPr="00F10137" w:rsidRDefault="00FC50F3" w:rsidP="00FC50F3">
            <w:pPr>
              <w:ind w:firstLine="0"/>
              <w:jc w:val="center"/>
              <w:rPr>
                <w:sz w:val="20"/>
                <w:szCs w:val="20"/>
              </w:rPr>
            </w:pPr>
            <w:r w:rsidRPr="00F10137">
              <w:rPr>
                <w:sz w:val="20"/>
                <w:szCs w:val="20"/>
              </w:rPr>
              <w:t>CDM85</w:t>
            </w:r>
          </w:p>
        </w:tc>
        <w:tc>
          <w:tcPr>
            <w:tcW w:w="1134" w:type="dxa"/>
            <w:vAlign w:val="center"/>
            <w:hideMark/>
          </w:tcPr>
          <w:p w:rsidR="00FC50F3" w:rsidRPr="00F10137" w:rsidRDefault="00FC50F3" w:rsidP="00FC50F3">
            <w:pPr>
              <w:ind w:firstLine="0"/>
              <w:jc w:val="center"/>
              <w:rPr>
                <w:sz w:val="20"/>
                <w:szCs w:val="20"/>
              </w:rPr>
            </w:pPr>
            <w:r w:rsidRPr="00F10137">
              <w:rPr>
                <w:sz w:val="20"/>
                <w:szCs w:val="20"/>
              </w:rPr>
              <w:t>O</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Контроль воздуха в помещениях, зданиях и агропромышленном комплексе</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Tahoma" w:hAnsi="Tahoma" w:cs="Tahoma"/>
                <w:color w:val="111111"/>
                <w:sz w:val="18"/>
                <w:szCs w:val="18"/>
                <w:shd w:val="clear" w:color="auto" w:fill="FFFFFF"/>
              </w:rPr>
              <w:t>ИБЯЛ.407111.002-34</w:t>
            </w:r>
          </w:p>
        </w:tc>
      </w:tr>
      <w:tr w:rsidR="00FC50F3" w:rsidRPr="00F10137" w:rsidTr="009736A8">
        <w:trPr>
          <w:trHeight w:val="537"/>
        </w:trPr>
        <w:tc>
          <w:tcPr>
            <w:tcW w:w="1383" w:type="dxa"/>
            <w:vMerge/>
            <w:vAlign w:val="center"/>
            <w:hideMark/>
          </w:tcPr>
          <w:p w:rsidR="00FC50F3" w:rsidRPr="00F10137" w:rsidRDefault="00FC50F3" w:rsidP="00FC50F3">
            <w:pPr>
              <w:ind w:firstLine="0"/>
              <w:jc w:val="center"/>
              <w:rPr>
                <w:sz w:val="20"/>
                <w:szCs w:val="20"/>
              </w:rPr>
            </w:pP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0-4,000ppm</w:t>
            </w:r>
          </w:p>
        </w:tc>
        <w:tc>
          <w:tcPr>
            <w:tcW w:w="1417" w:type="dxa"/>
            <w:vAlign w:val="center"/>
            <w:hideMark/>
          </w:tcPr>
          <w:p w:rsidR="00FC50F3" w:rsidRPr="00F10137" w:rsidRDefault="00ED76D1" w:rsidP="00FC50F3">
            <w:pPr>
              <w:ind w:firstLine="0"/>
              <w:jc w:val="center"/>
              <w:rPr>
                <w:sz w:val="20"/>
                <w:szCs w:val="20"/>
              </w:rPr>
            </w:pPr>
            <w:hyperlink r:id="rId27" w:history="1">
              <w:r w:rsidR="00FC50F3" w:rsidRPr="00F10137">
                <w:rPr>
                  <w:rStyle w:val="a4"/>
                  <w:sz w:val="20"/>
                  <w:szCs w:val="20"/>
                </w:rPr>
                <w:t>CDM4161</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E(S)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Контроль воздуха в промышленных и жилых помещениях</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Tahoma" w:hAnsi="Tahoma" w:cs="Tahoma"/>
                <w:color w:val="111111"/>
                <w:sz w:val="18"/>
                <w:szCs w:val="18"/>
                <w:shd w:val="clear" w:color="auto" w:fill="FFFFFF"/>
              </w:rPr>
              <w:t>ИБЯЛ.407111.002-35</w:t>
            </w:r>
          </w:p>
        </w:tc>
      </w:tr>
      <w:tr w:rsidR="00FC50F3" w:rsidRPr="00F10137" w:rsidTr="009736A8">
        <w:trPr>
          <w:trHeight w:val="537"/>
        </w:trPr>
        <w:tc>
          <w:tcPr>
            <w:tcW w:w="1383" w:type="dxa"/>
            <w:vMerge/>
            <w:vAlign w:val="center"/>
            <w:hideMark/>
          </w:tcPr>
          <w:p w:rsidR="00FC50F3" w:rsidRPr="00F10137" w:rsidRDefault="00FC50F3" w:rsidP="00FC50F3">
            <w:pPr>
              <w:ind w:firstLine="0"/>
              <w:jc w:val="center"/>
              <w:rPr>
                <w:sz w:val="20"/>
                <w:szCs w:val="20"/>
              </w:rPr>
            </w:pP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0-4%</w:t>
            </w:r>
          </w:p>
        </w:tc>
        <w:tc>
          <w:tcPr>
            <w:tcW w:w="1417" w:type="dxa"/>
            <w:vAlign w:val="center"/>
            <w:hideMark/>
          </w:tcPr>
          <w:p w:rsidR="00FC50F3" w:rsidRPr="00F10137" w:rsidRDefault="00ED76D1" w:rsidP="00FC50F3">
            <w:pPr>
              <w:ind w:firstLine="0"/>
              <w:jc w:val="center"/>
              <w:rPr>
                <w:sz w:val="20"/>
                <w:szCs w:val="20"/>
              </w:rPr>
            </w:pPr>
            <w:hyperlink r:id="rId28" w:history="1">
              <w:r w:rsidR="00FC50F3" w:rsidRPr="00F10137">
                <w:rPr>
                  <w:rStyle w:val="a4"/>
                  <w:sz w:val="20"/>
                  <w:szCs w:val="20"/>
                </w:rPr>
                <w:t>CDM4160</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E(S)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Контроль воздуха в промышленных и жилых помещениях</w:t>
            </w:r>
          </w:p>
        </w:tc>
        <w:tc>
          <w:tcPr>
            <w:tcW w:w="1418" w:type="dxa"/>
            <w:shd w:val="clear" w:color="auto" w:fill="auto"/>
            <w:vAlign w:val="center"/>
          </w:tcPr>
          <w:p w:rsidR="00FC50F3" w:rsidRPr="00F10137" w:rsidRDefault="00474157" w:rsidP="009736A8">
            <w:pPr>
              <w:suppressAutoHyphens w:val="0"/>
              <w:spacing w:after="200"/>
              <w:ind w:firstLine="0"/>
              <w:jc w:val="center"/>
              <w:rPr>
                <w:sz w:val="20"/>
                <w:szCs w:val="20"/>
              </w:rPr>
            </w:pPr>
            <w:r>
              <w:rPr>
                <w:rFonts w:ascii="Tahoma" w:hAnsi="Tahoma" w:cs="Tahoma"/>
                <w:color w:val="111111"/>
                <w:sz w:val="18"/>
                <w:szCs w:val="18"/>
                <w:shd w:val="clear" w:color="auto" w:fill="FFFFFF"/>
              </w:rPr>
              <w:t>ИБЯЛ.407111.002-03</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Угарный 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0-1,000ppm</w:t>
            </w:r>
          </w:p>
        </w:tc>
        <w:tc>
          <w:tcPr>
            <w:tcW w:w="1417" w:type="dxa"/>
            <w:vAlign w:val="center"/>
            <w:hideMark/>
          </w:tcPr>
          <w:p w:rsidR="00FC50F3" w:rsidRPr="00F10137" w:rsidRDefault="00ED76D1" w:rsidP="00FC50F3">
            <w:pPr>
              <w:ind w:firstLine="0"/>
              <w:jc w:val="center"/>
              <w:rPr>
                <w:sz w:val="20"/>
                <w:szCs w:val="20"/>
              </w:rPr>
            </w:pPr>
            <w:hyperlink r:id="rId29" w:history="1">
              <w:r w:rsidR="00FC50F3" w:rsidRPr="00F10137">
                <w:rPr>
                  <w:rStyle w:val="a4"/>
                  <w:sz w:val="20"/>
                  <w:szCs w:val="20"/>
                </w:rPr>
                <w:t>TGS5042</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E(L)</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Сигнализации утечки газа для жилых помещений, паркингов, водонагревателей на газовом топливе, кемперов, яхт и т.д.</w:t>
            </w:r>
          </w:p>
        </w:tc>
        <w:tc>
          <w:tcPr>
            <w:tcW w:w="1418" w:type="dxa"/>
            <w:shd w:val="clear" w:color="auto" w:fill="auto"/>
            <w:vAlign w:val="center"/>
          </w:tcPr>
          <w:p w:rsidR="00FC50F3" w:rsidRPr="00F10137" w:rsidRDefault="00A74C41" w:rsidP="00A74C41">
            <w:pPr>
              <w:suppressAutoHyphens w:val="0"/>
              <w:spacing w:after="200"/>
              <w:ind w:firstLine="0"/>
              <w:jc w:val="center"/>
              <w:rPr>
                <w:sz w:val="20"/>
                <w:szCs w:val="20"/>
              </w:rPr>
            </w:pPr>
            <w:r w:rsidRPr="00A74C41">
              <w:rPr>
                <w:sz w:val="20"/>
                <w:szCs w:val="20"/>
              </w:rPr>
              <w:t xml:space="preserve">MQ-7 </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Жидкий кислород</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0-80ppm</w:t>
            </w:r>
          </w:p>
        </w:tc>
        <w:tc>
          <w:tcPr>
            <w:tcW w:w="1417" w:type="dxa"/>
            <w:vAlign w:val="center"/>
            <w:hideMark/>
          </w:tcPr>
          <w:p w:rsidR="00FC50F3" w:rsidRPr="00F10137" w:rsidRDefault="00ED76D1" w:rsidP="00FC50F3">
            <w:pPr>
              <w:ind w:firstLine="0"/>
              <w:jc w:val="center"/>
              <w:rPr>
                <w:sz w:val="20"/>
                <w:szCs w:val="20"/>
              </w:rPr>
            </w:pPr>
            <w:hyperlink r:id="rId30" w:history="1">
              <w:r w:rsidR="00FC50F3" w:rsidRPr="00F10137">
                <w:rPr>
                  <w:rStyle w:val="a4"/>
                  <w:sz w:val="20"/>
                  <w:szCs w:val="20"/>
                </w:rPr>
                <w:t>KDS-25B</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E(L)</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Приборы контроля жидкого кислорода</w:t>
            </w:r>
          </w:p>
        </w:tc>
        <w:tc>
          <w:tcPr>
            <w:tcW w:w="1418" w:type="dxa"/>
            <w:shd w:val="clear" w:color="auto" w:fill="auto"/>
            <w:vAlign w:val="center"/>
          </w:tcPr>
          <w:p w:rsidR="00FC50F3" w:rsidRPr="00F10137" w:rsidRDefault="00C30921" w:rsidP="009736A8">
            <w:pPr>
              <w:suppressAutoHyphens w:val="0"/>
              <w:spacing w:after="200"/>
              <w:ind w:firstLine="0"/>
              <w:jc w:val="center"/>
              <w:rPr>
                <w:sz w:val="20"/>
                <w:szCs w:val="20"/>
              </w:rPr>
            </w:pPr>
            <w:r>
              <w:rPr>
                <w:sz w:val="20"/>
                <w:szCs w:val="20"/>
              </w:rPr>
              <w:t>-</w:t>
            </w:r>
          </w:p>
        </w:tc>
      </w:tr>
      <w:tr w:rsidR="00C30921" w:rsidRPr="00F10137" w:rsidTr="009736A8">
        <w:trPr>
          <w:trHeight w:val="537"/>
        </w:trPr>
        <w:tc>
          <w:tcPr>
            <w:tcW w:w="1383" w:type="dxa"/>
            <w:vMerge w:val="restart"/>
            <w:vAlign w:val="center"/>
            <w:hideMark/>
          </w:tcPr>
          <w:p w:rsidR="00C30921" w:rsidRPr="00F10137" w:rsidRDefault="00C30921" w:rsidP="00FC50F3">
            <w:pPr>
              <w:ind w:firstLine="0"/>
              <w:jc w:val="center"/>
              <w:rPr>
                <w:sz w:val="20"/>
                <w:szCs w:val="20"/>
              </w:rPr>
            </w:pPr>
            <w:r w:rsidRPr="00F10137">
              <w:rPr>
                <w:sz w:val="20"/>
                <w:szCs w:val="20"/>
              </w:rPr>
              <w:t>Фреон</w:t>
            </w:r>
          </w:p>
        </w:tc>
        <w:tc>
          <w:tcPr>
            <w:tcW w:w="1277" w:type="dxa"/>
            <w:vAlign w:val="center"/>
            <w:hideMark/>
          </w:tcPr>
          <w:p w:rsidR="00C30921" w:rsidRPr="00F10137" w:rsidRDefault="00C30921" w:rsidP="00FC50F3">
            <w:pPr>
              <w:ind w:firstLine="0"/>
              <w:jc w:val="center"/>
              <w:rPr>
                <w:sz w:val="20"/>
                <w:szCs w:val="20"/>
              </w:rPr>
            </w:pPr>
            <w:r w:rsidRPr="00F10137">
              <w:rPr>
                <w:sz w:val="20"/>
                <w:szCs w:val="20"/>
              </w:rPr>
              <w:t>0-3,000 ppm</w:t>
            </w:r>
          </w:p>
        </w:tc>
        <w:tc>
          <w:tcPr>
            <w:tcW w:w="1417" w:type="dxa"/>
            <w:vAlign w:val="center"/>
            <w:hideMark/>
          </w:tcPr>
          <w:p w:rsidR="00C30921" w:rsidRPr="00F10137" w:rsidRDefault="00ED76D1" w:rsidP="00FC50F3">
            <w:pPr>
              <w:ind w:firstLine="0"/>
              <w:jc w:val="center"/>
              <w:rPr>
                <w:sz w:val="20"/>
                <w:szCs w:val="20"/>
              </w:rPr>
            </w:pPr>
            <w:hyperlink r:id="rId31" w:history="1">
              <w:r w:rsidR="00C30921" w:rsidRPr="00F10137">
                <w:rPr>
                  <w:rStyle w:val="a4"/>
                  <w:sz w:val="20"/>
                  <w:szCs w:val="20"/>
                </w:rPr>
                <w:t>TGS 832</w:t>
              </w:r>
            </w:hyperlink>
          </w:p>
        </w:tc>
        <w:tc>
          <w:tcPr>
            <w:tcW w:w="1134" w:type="dxa"/>
            <w:vAlign w:val="center"/>
            <w:hideMark/>
          </w:tcPr>
          <w:p w:rsidR="00C30921" w:rsidRPr="00F10137" w:rsidRDefault="00C30921" w:rsidP="00FC50F3">
            <w:pPr>
              <w:ind w:firstLine="0"/>
              <w:jc w:val="center"/>
              <w:rPr>
                <w:sz w:val="20"/>
                <w:szCs w:val="20"/>
              </w:rPr>
            </w:pPr>
            <w:r w:rsidRPr="00F10137">
              <w:rPr>
                <w:sz w:val="20"/>
                <w:szCs w:val="20"/>
              </w:rPr>
              <w:t>S</w:t>
            </w:r>
          </w:p>
        </w:tc>
        <w:tc>
          <w:tcPr>
            <w:tcW w:w="3544" w:type="dxa"/>
            <w:vAlign w:val="center"/>
            <w:hideMark/>
          </w:tcPr>
          <w:p w:rsidR="00C30921" w:rsidRPr="00F10137" w:rsidRDefault="00C30921" w:rsidP="00FC50F3">
            <w:pPr>
              <w:ind w:firstLine="0"/>
              <w:jc w:val="center"/>
              <w:rPr>
                <w:sz w:val="20"/>
                <w:szCs w:val="20"/>
              </w:rPr>
            </w:pPr>
            <w:r w:rsidRPr="00F10137">
              <w:rPr>
                <w:sz w:val="20"/>
                <w:szCs w:val="20"/>
              </w:rPr>
              <w:t>Определение утечки в стационарных холодильных установках</w:t>
            </w:r>
          </w:p>
        </w:tc>
        <w:tc>
          <w:tcPr>
            <w:tcW w:w="1418" w:type="dxa"/>
            <w:vMerge w:val="restart"/>
            <w:shd w:val="clear" w:color="auto" w:fill="auto"/>
            <w:vAlign w:val="center"/>
          </w:tcPr>
          <w:p w:rsidR="00C30921" w:rsidRPr="00F10137" w:rsidRDefault="00C30921" w:rsidP="009736A8">
            <w:pPr>
              <w:suppressAutoHyphens w:val="0"/>
              <w:spacing w:after="200"/>
              <w:ind w:firstLine="0"/>
              <w:jc w:val="center"/>
              <w:rPr>
                <w:sz w:val="20"/>
                <w:szCs w:val="20"/>
              </w:rPr>
            </w:pPr>
            <w:r w:rsidRPr="00C30921">
              <w:rPr>
                <w:sz w:val="20"/>
                <w:szCs w:val="20"/>
              </w:rPr>
              <w:t>FR01-220</w:t>
            </w:r>
          </w:p>
        </w:tc>
      </w:tr>
      <w:tr w:rsidR="00C30921" w:rsidRPr="00F10137" w:rsidTr="009736A8">
        <w:trPr>
          <w:trHeight w:val="537"/>
        </w:trPr>
        <w:tc>
          <w:tcPr>
            <w:tcW w:w="1383" w:type="dxa"/>
            <w:vMerge/>
            <w:vAlign w:val="center"/>
            <w:hideMark/>
          </w:tcPr>
          <w:p w:rsidR="00C30921" w:rsidRPr="00F10137" w:rsidRDefault="00C30921" w:rsidP="00FC50F3">
            <w:pPr>
              <w:ind w:firstLine="0"/>
              <w:jc w:val="center"/>
              <w:rPr>
                <w:sz w:val="20"/>
                <w:szCs w:val="20"/>
              </w:rPr>
            </w:pPr>
          </w:p>
        </w:tc>
        <w:tc>
          <w:tcPr>
            <w:tcW w:w="1277" w:type="dxa"/>
            <w:vAlign w:val="center"/>
            <w:hideMark/>
          </w:tcPr>
          <w:p w:rsidR="00C30921" w:rsidRPr="00F10137" w:rsidRDefault="00C30921" w:rsidP="00FC50F3">
            <w:pPr>
              <w:ind w:firstLine="0"/>
              <w:jc w:val="center"/>
              <w:rPr>
                <w:sz w:val="20"/>
                <w:szCs w:val="20"/>
              </w:rPr>
            </w:pPr>
            <w:r w:rsidRPr="00F10137">
              <w:rPr>
                <w:sz w:val="20"/>
                <w:szCs w:val="20"/>
              </w:rPr>
              <w:t>0-100 ppm</w:t>
            </w:r>
          </w:p>
        </w:tc>
        <w:tc>
          <w:tcPr>
            <w:tcW w:w="1417" w:type="dxa"/>
            <w:vAlign w:val="center"/>
            <w:hideMark/>
          </w:tcPr>
          <w:p w:rsidR="00C30921" w:rsidRPr="00F10137" w:rsidRDefault="00ED76D1" w:rsidP="00FC50F3">
            <w:pPr>
              <w:ind w:firstLine="0"/>
              <w:jc w:val="center"/>
              <w:rPr>
                <w:sz w:val="20"/>
                <w:szCs w:val="20"/>
              </w:rPr>
            </w:pPr>
            <w:hyperlink r:id="rId32" w:history="1">
              <w:r w:rsidR="00C30921" w:rsidRPr="00F10137">
                <w:rPr>
                  <w:rStyle w:val="a4"/>
                  <w:sz w:val="20"/>
                  <w:szCs w:val="20"/>
                </w:rPr>
                <w:t>TGS 3830</w:t>
              </w:r>
            </w:hyperlink>
          </w:p>
        </w:tc>
        <w:tc>
          <w:tcPr>
            <w:tcW w:w="1134" w:type="dxa"/>
            <w:vAlign w:val="center"/>
            <w:hideMark/>
          </w:tcPr>
          <w:p w:rsidR="00C30921" w:rsidRPr="00F10137" w:rsidRDefault="00C30921" w:rsidP="00FC50F3">
            <w:pPr>
              <w:ind w:firstLine="0"/>
              <w:jc w:val="center"/>
              <w:rPr>
                <w:sz w:val="20"/>
                <w:szCs w:val="20"/>
              </w:rPr>
            </w:pPr>
            <w:r w:rsidRPr="00F10137">
              <w:rPr>
                <w:sz w:val="20"/>
                <w:szCs w:val="20"/>
              </w:rPr>
              <w:t>S</w:t>
            </w:r>
          </w:p>
        </w:tc>
        <w:tc>
          <w:tcPr>
            <w:tcW w:w="3544" w:type="dxa"/>
            <w:vAlign w:val="center"/>
            <w:hideMark/>
          </w:tcPr>
          <w:p w:rsidR="00C30921" w:rsidRPr="00F10137" w:rsidRDefault="00C30921" w:rsidP="00FC50F3">
            <w:pPr>
              <w:ind w:firstLine="0"/>
              <w:jc w:val="center"/>
              <w:rPr>
                <w:sz w:val="20"/>
                <w:szCs w:val="20"/>
              </w:rPr>
            </w:pPr>
            <w:r w:rsidRPr="00F10137">
              <w:rPr>
                <w:sz w:val="20"/>
                <w:szCs w:val="20"/>
              </w:rPr>
              <w:t>Определение утечки в портативных холодильных установках</w:t>
            </w:r>
          </w:p>
        </w:tc>
        <w:tc>
          <w:tcPr>
            <w:tcW w:w="1418" w:type="dxa"/>
            <w:vMerge/>
            <w:shd w:val="clear" w:color="auto" w:fill="auto"/>
            <w:vAlign w:val="center"/>
          </w:tcPr>
          <w:p w:rsidR="00C30921" w:rsidRPr="00F10137" w:rsidRDefault="00C30921" w:rsidP="009736A8">
            <w:pPr>
              <w:suppressAutoHyphens w:val="0"/>
              <w:spacing w:after="200"/>
              <w:ind w:firstLine="0"/>
              <w:jc w:val="center"/>
              <w:rPr>
                <w:sz w:val="20"/>
                <w:szCs w:val="20"/>
              </w:rPr>
            </w:pP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lastRenderedPageBreak/>
              <w:t>Водород</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0-1,000 pm</w:t>
            </w:r>
          </w:p>
        </w:tc>
        <w:tc>
          <w:tcPr>
            <w:tcW w:w="1417" w:type="dxa"/>
            <w:vAlign w:val="center"/>
            <w:hideMark/>
          </w:tcPr>
          <w:p w:rsidR="00FC50F3" w:rsidRPr="00F10137" w:rsidRDefault="00ED76D1" w:rsidP="00FC50F3">
            <w:pPr>
              <w:ind w:firstLine="0"/>
              <w:jc w:val="center"/>
              <w:rPr>
                <w:sz w:val="20"/>
                <w:szCs w:val="20"/>
              </w:rPr>
            </w:pPr>
            <w:hyperlink r:id="rId33" w:history="1">
              <w:r w:rsidR="00FC50F3" w:rsidRPr="00F10137">
                <w:rPr>
                  <w:rStyle w:val="a4"/>
                  <w:sz w:val="20"/>
                  <w:szCs w:val="20"/>
                </w:rPr>
                <w:t>TGS 821</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Определение утечки водорода</w:t>
            </w:r>
          </w:p>
        </w:tc>
        <w:tc>
          <w:tcPr>
            <w:tcW w:w="1418" w:type="dxa"/>
            <w:shd w:val="clear" w:color="auto" w:fill="auto"/>
            <w:vAlign w:val="center"/>
          </w:tcPr>
          <w:p w:rsidR="00FC50F3" w:rsidRPr="00F10137" w:rsidRDefault="006D2B35" w:rsidP="009736A8">
            <w:pPr>
              <w:suppressAutoHyphens w:val="0"/>
              <w:spacing w:after="200"/>
              <w:ind w:firstLine="0"/>
              <w:jc w:val="center"/>
              <w:rPr>
                <w:sz w:val="20"/>
                <w:szCs w:val="20"/>
              </w:rPr>
            </w:pPr>
            <w:r w:rsidRPr="006D2B35">
              <w:rPr>
                <w:sz w:val="20"/>
                <w:szCs w:val="20"/>
              </w:rPr>
              <w:t>MQ-8</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Водород, метан и сжиженный 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0-100%LEL</w:t>
            </w:r>
          </w:p>
        </w:tc>
        <w:tc>
          <w:tcPr>
            <w:tcW w:w="1417" w:type="dxa"/>
            <w:vAlign w:val="center"/>
            <w:hideMark/>
          </w:tcPr>
          <w:p w:rsidR="00FC50F3" w:rsidRPr="00F10137" w:rsidRDefault="00ED76D1" w:rsidP="00FC50F3">
            <w:pPr>
              <w:ind w:firstLine="0"/>
              <w:jc w:val="center"/>
              <w:rPr>
                <w:sz w:val="20"/>
                <w:szCs w:val="20"/>
              </w:rPr>
            </w:pPr>
            <w:hyperlink r:id="rId34" w:history="1">
              <w:r w:rsidR="00FC50F3" w:rsidRPr="00F10137">
                <w:rPr>
                  <w:rStyle w:val="a4"/>
                  <w:sz w:val="20"/>
                  <w:szCs w:val="20"/>
                </w:rPr>
                <w:t>TGS 6812</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C</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Определение утечки водорода и взрывчатых газов в топливных элементах</w:t>
            </w:r>
          </w:p>
        </w:tc>
        <w:tc>
          <w:tcPr>
            <w:tcW w:w="1418" w:type="dxa"/>
            <w:shd w:val="clear" w:color="auto" w:fill="auto"/>
            <w:vAlign w:val="center"/>
          </w:tcPr>
          <w:p w:rsidR="00FC50F3" w:rsidRPr="006D2B35" w:rsidRDefault="006D2B35" w:rsidP="009736A8">
            <w:pPr>
              <w:suppressAutoHyphens w:val="0"/>
              <w:spacing w:after="200"/>
              <w:ind w:firstLine="0"/>
              <w:jc w:val="center"/>
              <w:rPr>
                <w:sz w:val="20"/>
                <w:szCs w:val="20"/>
                <w:lang w:val="en-US"/>
              </w:rPr>
            </w:pPr>
            <w:r>
              <w:rPr>
                <w:sz w:val="20"/>
                <w:szCs w:val="20"/>
                <w:lang w:val="en-US"/>
              </w:rPr>
              <w:t>-</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Гидросульфат (серная кислота)</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0-100 ppm</w:t>
            </w:r>
          </w:p>
        </w:tc>
        <w:tc>
          <w:tcPr>
            <w:tcW w:w="1417" w:type="dxa"/>
            <w:vAlign w:val="center"/>
            <w:hideMark/>
          </w:tcPr>
          <w:p w:rsidR="00FC50F3" w:rsidRPr="00F10137" w:rsidRDefault="00ED76D1" w:rsidP="00FC50F3">
            <w:pPr>
              <w:ind w:firstLine="0"/>
              <w:jc w:val="center"/>
              <w:rPr>
                <w:sz w:val="20"/>
                <w:szCs w:val="20"/>
              </w:rPr>
            </w:pPr>
            <w:hyperlink r:id="rId35" w:history="1">
              <w:r w:rsidR="00FC50F3" w:rsidRPr="00F10137">
                <w:rPr>
                  <w:rStyle w:val="a4"/>
                  <w:sz w:val="20"/>
                  <w:szCs w:val="20"/>
                </w:rPr>
                <w:t>TGS 825</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Промышленные газоанализаторы</w:t>
            </w:r>
          </w:p>
        </w:tc>
        <w:tc>
          <w:tcPr>
            <w:tcW w:w="1418" w:type="dxa"/>
            <w:shd w:val="clear" w:color="auto" w:fill="auto"/>
            <w:vAlign w:val="center"/>
          </w:tcPr>
          <w:p w:rsidR="00FC50F3" w:rsidRPr="00F10137" w:rsidRDefault="006D2B35" w:rsidP="009736A8">
            <w:pPr>
              <w:suppressAutoHyphens w:val="0"/>
              <w:spacing w:after="200"/>
              <w:ind w:firstLine="0"/>
              <w:jc w:val="center"/>
              <w:rPr>
                <w:sz w:val="20"/>
                <w:szCs w:val="20"/>
              </w:rPr>
            </w:pPr>
            <w:r w:rsidRPr="006D2B35">
              <w:rPr>
                <w:sz w:val="20"/>
                <w:szCs w:val="20"/>
              </w:rPr>
              <w:t>ГАНК-4С</w:t>
            </w: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LP газ (сжиженный нефтяной 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0-20% LEL</w:t>
            </w:r>
          </w:p>
        </w:tc>
        <w:tc>
          <w:tcPr>
            <w:tcW w:w="1417" w:type="dxa"/>
            <w:vAlign w:val="center"/>
            <w:hideMark/>
          </w:tcPr>
          <w:p w:rsidR="00FC50F3" w:rsidRPr="00F10137" w:rsidRDefault="00ED76D1" w:rsidP="00FC50F3">
            <w:pPr>
              <w:ind w:firstLine="0"/>
              <w:jc w:val="center"/>
              <w:rPr>
                <w:sz w:val="20"/>
                <w:szCs w:val="20"/>
              </w:rPr>
            </w:pPr>
            <w:hyperlink r:id="rId36" w:history="1">
              <w:r w:rsidR="00FC50F3" w:rsidRPr="00F10137">
                <w:rPr>
                  <w:rStyle w:val="a4"/>
                  <w:sz w:val="20"/>
                  <w:szCs w:val="20"/>
                </w:rPr>
                <w:t>TGS 2610</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Сигнализации утечки газа для жилых помещений, кемперов, яхт, водонагревателей на газовом топливе</w:t>
            </w:r>
          </w:p>
        </w:tc>
        <w:tc>
          <w:tcPr>
            <w:tcW w:w="1418" w:type="dxa"/>
            <w:shd w:val="clear" w:color="auto" w:fill="auto"/>
            <w:vAlign w:val="center"/>
          </w:tcPr>
          <w:p w:rsidR="00FC50F3" w:rsidRPr="00F10137" w:rsidRDefault="006D2B35" w:rsidP="009736A8">
            <w:pPr>
              <w:suppressAutoHyphens w:val="0"/>
              <w:spacing w:after="200"/>
              <w:ind w:firstLine="0"/>
              <w:jc w:val="center"/>
              <w:rPr>
                <w:sz w:val="20"/>
                <w:szCs w:val="20"/>
              </w:rPr>
            </w:pPr>
            <w:r w:rsidRPr="006D2B35">
              <w:rPr>
                <w:sz w:val="20"/>
                <w:szCs w:val="20"/>
              </w:rPr>
              <w:t>MQ-6</w:t>
            </w:r>
          </w:p>
        </w:tc>
      </w:tr>
      <w:tr w:rsidR="00AE7409" w:rsidRPr="00F10137" w:rsidTr="009736A8">
        <w:trPr>
          <w:trHeight w:val="537"/>
        </w:trPr>
        <w:tc>
          <w:tcPr>
            <w:tcW w:w="1383" w:type="dxa"/>
            <w:vMerge w:val="restart"/>
            <w:vAlign w:val="center"/>
            <w:hideMark/>
          </w:tcPr>
          <w:p w:rsidR="00AE7409" w:rsidRPr="00F10137" w:rsidRDefault="00AE7409" w:rsidP="00FC50F3">
            <w:pPr>
              <w:ind w:firstLine="0"/>
              <w:jc w:val="center"/>
              <w:rPr>
                <w:sz w:val="20"/>
                <w:szCs w:val="20"/>
              </w:rPr>
            </w:pPr>
            <w:r w:rsidRPr="00F10137">
              <w:rPr>
                <w:sz w:val="20"/>
                <w:szCs w:val="20"/>
              </w:rPr>
              <w:t>Метан</w:t>
            </w: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0-20% LEL</w:t>
            </w:r>
          </w:p>
        </w:tc>
        <w:tc>
          <w:tcPr>
            <w:tcW w:w="1417" w:type="dxa"/>
            <w:vAlign w:val="center"/>
            <w:hideMark/>
          </w:tcPr>
          <w:p w:rsidR="00AE7409" w:rsidRPr="00F10137" w:rsidRDefault="00ED76D1" w:rsidP="00FC50F3">
            <w:pPr>
              <w:ind w:firstLine="0"/>
              <w:jc w:val="center"/>
              <w:rPr>
                <w:sz w:val="20"/>
                <w:szCs w:val="20"/>
              </w:rPr>
            </w:pPr>
            <w:hyperlink r:id="rId37" w:history="1">
              <w:r w:rsidR="00AE7409" w:rsidRPr="00F10137">
                <w:rPr>
                  <w:rStyle w:val="a4"/>
                  <w:sz w:val="20"/>
                  <w:szCs w:val="20"/>
                </w:rPr>
                <w:t>TGS 2611</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S</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Сигнализации утечки газа для жилых помещений, кемперов, яхт, водонагревателей на газовом топливе</w:t>
            </w:r>
          </w:p>
        </w:tc>
        <w:tc>
          <w:tcPr>
            <w:tcW w:w="1418" w:type="dxa"/>
            <w:vMerge w:val="restart"/>
            <w:shd w:val="clear" w:color="auto" w:fill="auto"/>
            <w:vAlign w:val="center"/>
          </w:tcPr>
          <w:p w:rsidR="00AE7409" w:rsidRPr="00F10137" w:rsidRDefault="00AE7409" w:rsidP="009736A8">
            <w:pPr>
              <w:suppressAutoHyphens w:val="0"/>
              <w:spacing w:after="200"/>
              <w:ind w:firstLine="0"/>
              <w:jc w:val="center"/>
              <w:rPr>
                <w:sz w:val="20"/>
                <w:szCs w:val="20"/>
              </w:rPr>
            </w:pPr>
            <w:r w:rsidRPr="00AE7409">
              <w:rPr>
                <w:sz w:val="20"/>
                <w:szCs w:val="20"/>
              </w:rPr>
              <w:t>ОВЕН ДЗ-1-СН4</w:t>
            </w:r>
          </w:p>
        </w:tc>
      </w:tr>
      <w:tr w:rsidR="00AE7409" w:rsidRPr="00F10137" w:rsidTr="009736A8">
        <w:trPr>
          <w:trHeight w:val="537"/>
        </w:trPr>
        <w:tc>
          <w:tcPr>
            <w:tcW w:w="1383" w:type="dxa"/>
            <w:vMerge/>
            <w:vAlign w:val="center"/>
            <w:hideMark/>
          </w:tcPr>
          <w:p w:rsidR="00AE7409" w:rsidRPr="00F10137" w:rsidRDefault="00AE7409" w:rsidP="00FC50F3">
            <w:pPr>
              <w:ind w:firstLine="0"/>
              <w:jc w:val="center"/>
              <w:rPr>
                <w:sz w:val="20"/>
                <w:szCs w:val="20"/>
              </w:rPr>
            </w:pP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0-20% LEL</w:t>
            </w:r>
          </w:p>
        </w:tc>
        <w:tc>
          <w:tcPr>
            <w:tcW w:w="1417" w:type="dxa"/>
            <w:vAlign w:val="center"/>
            <w:hideMark/>
          </w:tcPr>
          <w:p w:rsidR="00AE7409" w:rsidRPr="00F10137" w:rsidRDefault="00AE7409" w:rsidP="00FC50F3">
            <w:pPr>
              <w:ind w:firstLine="0"/>
              <w:jc w:val="center"/>
              <w:rPr>
                <w:sz w:val="20"/>
                <w:szCs w:val="20"/>
              </w:rPr>
            </w:pPr>
            <w:r w:rsidRPr="00F10137">
              <w:rPr>
                <w:sz w:val="20"/>
                <w:szCs w:val="20"/>
              </w:rPr>
              <w:t>TGS 8410</w:t>
            </w:r>
          </w:p>
        </w:tc>
        <w:tc>
          <w:tcPr>
            <w:tcW w:w="1134" w:type="dxa"/>
            <w:vAlign w:val="center"/>
            <w:hideMark/>
          </w:tcPr>
          <w:p w:rsidR="00AE7409" w:rsidRPr="00F10137" w:rsidRDefault="00AE7409" w:rsidP="00FC50F3">
            <w:pPr>
              <w:ind w:firstLine="0"/>
              <w:jc w:val="center"/>
              <w:rPr>
                <w:sz w:val="20"/>
                <w:szCs w:val="20"/>
              </w:rPr>
            </w:pPr>
            <w:r w:rsidRPr="00F10137">
              <w:rPr>
                <w:sz w:val="20"/>
                <w:szCs w:val="20"/>
              </w:rPr>
              <w:t>S(MEMS)</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Сигнализации утечки газа для жилых помещений</w:t>
            </w:r>
          </w:p>
        </w:tc>
        <w:tc>
          <w:tcPr>
            <w:tcW w:w="1418" w:type="dxa"/>
            <w:vMerge/>
            <w:shd w:val="clear" w:color="auto" w:fill="auto"/>
            <w:vAlign w:val="center"/>
          </w:tcPr>
          <w:p w:rsidR="00AE7409" w:rsidRPr="00F10137" w:rsidRDefault="00AE7409" w:rsidP="009736A8">
            <w:pPr>
              <w:suppressAutoHyphens w:val="0"/>
              <w:spacing w:after="200"/>
              <w:ind w:firstLine="0"/>
              <w:jc w:val="center"/>
              <w:rPr>
                <w:sz w:val="20"/>
                <w:szCs w:val="20"/>
              </w:rPr>
            </w:pPr>
          </w:p>
        </w:tc>
      </w:tr>
      <w:tr w:rsidR="00FC50F3" w:rsidRPr="00F10137" w:rsidTr="009736A8">
        <w:trPr>
          <w:trHeight w:val="537"/>
        </w:trPr>
        <w:tc>
          <w:tcPr>
            <w:tcW w:w="1383" w:type="dxa"/>
            <w:vAlign w:val="center"/>
            <w:hideMark/>
          </w:tcPr>
          <w:p w:rsidR="00FC50F3" w:rsidRPr="00F10137" w:rsidRDefault="00FC50F3" w:rsidP="00FC50F3">
            <w:pPr>
              <w:ind w:firstLine="0"/>
              <w:jc w:val="center"/>
              <w:rPr>
                <w:sz w:val="20"/>
                <w:szCs w:val="20"/>
              </w:rPr>
            </w:pPr>
            <w:r w:rsidRPr="00F10137">
              <w:rPr>
                <w:sz w:val="20"/>
                <w:szCs w:val="20"/>
              </w:rPr>
              <w:t>Метан и угарный газ</w:t>
            </w:r>
          </w:p>
        </w:tc>
        <w:tc>
          <w:tcPr>
            <w:tcW w:w="1277" w:type="dxa"/>
            <w:vAlign w:val="center"/>
            <w:hideMark/>
          </w:tcPr>
          <w:p w:rsidR="00FC50F3" w:rsidRPr="00F10137" w:rsidRDefault="00FC50F3" w:rsidP="00FC50F3">
            <w:pPr>
              <w:ind w:firstLine="0"/>
              <w:jc w:val="center"/>
              <w:rPr>
                <w:sz w:val="20"/>
                <w:szCs w:val="20"/>
              </w:rPr>
            </w:pPr>
            <w:r w:rsidRPr="00F10137">
              <w:rPr>
                <w:sz w:val="20"/>
                <w:szCs w:val="20"/>
              </w:rPr>
              <w:t>0-25% LEL</w:t>
            </w:r>
          </w:p>
        </w:tc>
        <w:tc>
          <w:tcPr>
            <w:tcW w:w="1417" w:type="dxa"/>
            <w:vAlign w:val="center"/>
            <w:hideMark/>
          </w:tcPr>
          <w:p w:rsidR="00FC50F3" w:rsidRPr="00F10137" w:rsidRDefault="00ED76D1" w:rsidP="00FC50F3">
            <w:pPr>
              <w:ind w:firstLine="0"/>
              <w:jc w:val="center"/>
              <w:rPr>
                <w:sz w:val="20"/>
                <w:szCs w:val="20"/>
              </w:rPr>
            </w:pPr>
            <w:hyperlink r:id="rId38" w:history="1">
              <w:r w:rsidR="00FC50F3" w:rsidRPr="00F10137">
                <w:rPr>
                  <w:rStyle w:val="a4"/>
                  <w:sz w:val="20"/>
                  <w:szCs w:val="20"/>
                </w:rPr>
                <w:t>TGS 3870</w:t>
              </w:r>
            </w:hyperlink>
          </w:p>
        </w:tc>
        <w:tc>
          <w:tcPr>
            <w:tcW w:w="1134" w:type="dxa"/>
            <w:vAlign w:val="center"/>
            <w:hideMark/>
          </w:tcPr>
          <w:p w:rsidR="00FC50F3" w:rsidRPr="00F10137" w:rsidRDefault="00FC50F3" w:rsidP="00FC50F3">
            <w:pPr>
              <w:ind w:firstLine="0"/>
              <w:jc w:val="center"/>
              <w:rPr>
                <w:sz w:val="20"/>
                <w:szCs w:val="20"/>
              </w:rPr>
            </w:pPr>
            <w:r w:rsidRPr="00F10137">
              <w:rPr>
                <w:sz w:val="20"/>
                <w:szCs w:val="20"/>
              </w:rPr>
              <w:t>S</w:t>
            </w:r>
          </w:p>
        </w:tc>
        <w:tc>
          <w:tcPr>
            <w:tcW w:w="3544" w:type="dxa"/>
            <w:vAlign w:val="center"/>
            <w:hideMark/>
          </w:tcPr>
          <w:p w:rsidR="00FC50F3" w:rsidRPr="00F10137" w:rsidRDefault="00FC50F3" w:rsidP="00FC50F3">
            <w:pPr>
              <w:ind w:firstLine="0"/>
              <w:jc w:val="center"/>
              <w:rPr>
                <w:sz w:val="20"/>
                <w:szCs w:val="20"/>
              </w:rPr>
            </w:pPr>
            <w:r w:rsidRPr="00F10137">
              <w:rPr>
                <w:sz w:val="20"/>
                <w:szCs w:val="20"/>
              </w:rPr>
              <w:t>Сигнализации утечки газа для жилых помещений и водонагревателей на газовом топливе</w:t>
            </w:r>
          </w:p>
        </w:tc>
        <w:tc>
          <w:tcPr>
            <w:tcW w:w="1418" w:type="dxa"/>
            <w:shd w:val="clear" w:color="auto" w:fill="auto"/>
            <w:vAlign w:val="center"/>
          </w:tcPr>
          <w:p w:rsidR="00FC50F3" w:rsidRPr="00F10137" w:rsidRDefault="00AE7409" w:rsidP="009736A8">
            <w:pPr>
              <w:suppressAutoHyphens w:val="0"/>
              <w:spacing w:after="200"/>
              <w:ind w:firstLine="0"/>
              <w:jc w:val="center"/>
              <w:rPr>
                <w:sz w:val="20"/>
                <w:szCs w:val="20"/>
              </w:rPr>
            </w:pPr>
            <w:r w:rsidRPr="00AE7409">
              <w:rPr>
                <w:sz w:val="20"/>
                <w:szCs w:val="20"/>
              </w:rPr>
              <w:t>GD100-CN</w:t>
            </w:r>
          </w:p>
        </w:tc>
      </w:tr>
      <w:tr w:rsidR="00AE7409" w:rsidRPr="00F10137" w:rsidTr="009736A8">
        <w:trPr>
          <w:trHeight w:val="537"/>
        </w:trPr>
        <w:tc>
          <w:tcPr>
            <w:tcW w:w="1383" w:type="dxa"/>
            <w:vMerge w:val="restart"/>
            <w:vAlign w:val="center"/>
            <w:hideMark/>
          </w:tcPr>
          <w:p w:rsidR="00AE7409" w:rsidRPr="00F10137" w:rsidRDefault="00AE7409" w:rsidP="00FC50F3">
            <w:pPr>
              <w:ind w:firstLine="0"/>
              <w:jc w:val="center"/>
              <w:rPr>
                <w:sz w:val="20"/>
                <w:szCs w:val="20"/>
              </w:rPr>
            </w:pPr>
            <w:r w:rsidRPr="00F10137">
              <w:rPr>
                <w:sz w:val="20"/>
                <w:szCs w:val="20"/>
              </w:rPr>
              <w:t>Метан и сжиженный газ</w:t>
            </w: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0-20% LEL</w:t>
            </w:r>
          </w:p>
        </w:tc>
        <w:tc>
          <w:tcPr>
            <w:tcW w:w="1417" w:type="dxa"/>
            <w:vAlign w:val="center"/>
            <w:hideMark/>
          </w:tcPr>
          <w:p w:rsidR="00AE7409" w:rsidRPr="00F10137" w:rsidRDefault="00ED76D1" w:rsidP="00FC50F3">
            <w:pPr>
              <w:ind w:firstLine="0"/>
              <w:jc w:val="center"/>
              <w:rPr>
                <w:sz w:val="20"/>
                <w:szCs w:val="20"/>
              </w:rPr>
            </w:pPr>
            <w:hyperlink r:id="rId39" w:history="1">
              <w:r w:rsidR="00AE7409" w:rsidRPr="00F10137">
                <w:rPr>
                  <w:rStyle w:val="a4"/>
                  <w:sz w:val="20"/>
                  <w:szCs w:val="20"/>
                </w:rPr>
                <w:t>TGS 2612</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S</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Сигнализации утечки газа для жилых помещений, кемперов, яхт, водонагревателей на газовом топливе</w:t>
            </w:r>
          </w:p>
        </w:tc>
        <w:tc>
          <w:tcPr>
            <w:tcW w:w="1418" w:type="dxa"/>
            <w:vMerge w:val="restart"/>
            <w:shd w:val="clear" w:color="auto" w:fill="auto"/>
            <w:vAlign w:val="center"/>
          </w:tcPr>
          <w:p w:rsidR="00AE7409" w:rsidRPr="00F10137" w:rsidRDefault="00AE7409" w:rsidP="009736A8">
            <w:pPr>
              <w:suppressAutoHyphens w:val="0"/>
              <w:spacing w:after="200"/>
              <w:ind w:firstLine="0"/>
              <w:jc w:val="center"/>
              <w:rPr>
                <w:sz w:val="20"/>
                <w:szCs w:val="20"/>
              </w:rPr>
            </w:pPr>
            <w:r w:rsidRPr="00AE7409">
              <w:rPr>
                <w:sz w:val="20"/>
                <w:szCs w:val="20"/>
              </w:rPr>
              <w:t>Sapsan_GL-02</w:t>
            </w:r>
          </w:p>
        </w:tc>
      </w:tr>
      <w:tr w:rsidR="00AE7409" w:rsidRPr="00F10137" w:rsidTr="009736A8">
        <w:trPr>
          <w:trHeight w:val="537"/>
        </w:trPr>
        <w:tc>
          <w:tcPr>
            <w:tcW w:w="1383" w:type="dxa"/>
            <w:vMerge/>
            <w:vAlign w:val="center"/>
            <w:hideMark/>
          </w:tcPr>
          <w:p w:rsidR="00AE7409" w:rsidRPr="00F10137" w:rsidRDefault="00AE7409" w:rsidP="00FC50F3">
            <w:pPr>
              <w:ind w:firstLine="0"/>
              <w:jc w:val="center"/>
              <w:rPr>
                <w:sz w:val="20"/>
                <w:szCs w:val="20"/>
              </w:rPr>
            </w:pP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0-100% LEL</w:t>
            </w:r>
          </w:p>
        </w:tc>
        <w:tc>
          <w:tcPr>
            <w:tcW w:w="1417" w:type="dxa"/>
            <w:vAlign w:val="center"/>
            <w:hideMark/>
          </w:tcPr>
          <w:p w:rsidR="00AE7409" w:rsidRPr="00F10137" w:rsidRDefault="00ED76D1" w:rsidP="00FC50F3">
            <w:pPr>
              <w:ind w:firstLine="0"/>
              <w:jc w:val="center"/>
              <w:rPr>
                <w:sz w:val="20"/>
                <w:szCs w:val="20"/>
              </w:rPr>
            </w:pPr>
            <w:hyperlink r:id="rId40" w:history="1">
              <w:r w:rsidR="00AE7409" w:rsidRPr="00F10137">
                <w:rPr>
                  <w:rStyle w:val="a4"/>
                  <w:sz w:val="20"/>
                  <w:szCs w:val="20"/>
                </w:rPr>
                <w:t>TGS 6810</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C</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Сигнализации утечки газа для жилых помещений, кемперов, яхт, водонагревателей на газовом топливе</w:t>
            </w:r>
          </w:p>
        </w:tc>
        <w:tc>
          <w:tcPr>
            <w:tcW w:w="1418" w:type="dxa"/>
            <w:vMerge/>
            <w:shd w:val="clear" w:color="auto" w:fill="auto"/>
            <w:vAlign w:val="center"/>
          </w:tcPr>
          <w:p w:rsidR="00AE7409" w:rsidRPr="00F10137" w:rsidRDefault="00AE7409" w:rsidP="009736A8">
            <w:pPr>
              <w:suppressAutoHyphens w:val="0"/>
              <w:spacing w:after="200"/>
              <w:ind w:firstLine="0"/>
              <w:jc w:val="center"/>
              <w:rPr>
                <w:sz w:val="20"/>
                <w:szCs w:val="20"/>
              </w:rPr>
            </w:pPr>
          </w:p>
        </w:tc>
      </w:tr>
      <w:tr w:rsidR="00AE7409" w:rsidRPr="00F10137" w:rsidTr="009736A8">
        <w:trPr>
          <w:trHeight w:val="537"/>
        </w:trPr>
        <w:tc>
          <w:tcPr>
            <w:tcW w:w="1383" w:type="dxa"/>
            <w:vMerge w:val="restart"/>
            <w:vAlign w:val="center"/>
            <w:hideMark/>
          </w:tcPr>
          <w:p w:rsidR="00AE7409" w:rsidRPr="00F10137" w:rsidRDefault="00AE7409" w:rsidP="00FC50F3">
            <w:pPr>
              <w:ind w:firstLine="0"/>
              <w:jc w:val="center"/>
              <w:rPr>
                <w:sz w:val="20"/>
                <w:szCs w:val="20"/>
              </w:rPr>
            </w:pPr>
            <w:r w:rsidRPr="00F10137">
              <w:rPr>
                <w:sz w:val="20"/>
                <w:szCs w:val="20"/>
              </w:rPr>
              <w:t>Кислород</w:t>
            </w: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0-30%</w:t>
            </w:r>
          </w:p>
        </w:tc>
        <w:tc>
          <w:tcPr>
            <w:tcW w:w="1417" w:type="dxa"/>
            <w:vAlign w:val="center"/>
            <w:hideMark/>
          </w:tcPr>
          <w:p w:rsidR="00AE7409" w:rsidRPr="00F10137" w:rsidRDefault="00ED76D1" w:rsidP="00FC50F3">
            <w:pPr>
              <w:ind w:firstLine="0"/>
              <w:jc w:val="center"/>
              <w:rPr>
                <w:sz w:val="20"/>
                <w:szCs w:val="20"/>
              </w:rPr>
            </w:pPr>
            <w:hyperlink r:id="rId41" w:history="1">
              <w:r w:rsidR="00AE7409" w:rsidRPr="00F10137">
                <w:rPr>
                  <w:rStyle w:val="a4"/>
                  <w:sz w:val="20"/>
                  <w:szCs w:val="20"/>
                </w:rPr>
                <w:t>SK-25F</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E(L)</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Контроль кислорода</w:t>
            </w:r>
          </w:p>
        </w:tc>
        <w:tc>
          <w:tcPr>
            <w:tcW w:w="1418" w:type="dxa"/>
            <w:vMerge w:val="restart"/>
            <w:shd w:val="clear" w:color="auto" w:fill="auto"/>
            <w:vAlign w:val="center"/>
          </w:tcPr>
          <w:p w:rsidR="00AE7409" w:rsidRPr="00F10137" w:rsidRDefault="00AE7409" w:rsidP="009736A8">
            <w:pPr>
              <w:suppressAutoHyphens w:val="0"/>
              <w:spacing w:after="200"/>
              <w:ind w:firstLine="0"/>
              <w:jc w:val="center"/>
              <w:rPr>
                <w:sz w:val="20"/>
                <w:szCs w:val="20"/>
              </w:rPr>
            </w:pPr>
            <w:r w:rsidRPr="00AE7409">
              <w:rPr>
                <w:sz w:val="20"/>
                <w:szCs w:val="20"/>
              </w:rPr>
              <w:t>Датчик Кислорода Шевроле Круз 55566648</w:t>
            </w:r>
          </w:p>
        </w:tc>
      </w:tr>
      <w:tr w:rsidR="00AE7409" w:rsidRPr="00F10137" w:rsidTr="009736A8">
        <w:trPr>
          <w:trHeight w:val="537"/>
        </w:trPr>
        <w:tc>
          <w:tcPr>
            <w:tcW w:w="1383" w:type="dxa"/>
            <w:vMerge/>
            <w:vAlign w:val="center"/>
            <w:hideMark/>
          </w:tcPr>
          <w:p w:rsidR="00AE7409" w:rsidRPr="00F10137" w:rsidRDefault="00AE7409" w:rsidP="00FC50F3">
            <w:pPr>
              <w:ind w:firstLine="0"/>
              <w:jc w:val="center"/>
              <w:rPr>
                <w:sz w:val="20"/>
                <w:szCs w:val="20"/>
              </w:rPr>
            </w:pP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0-100%</w:t>
            </w:r>
          </w:p>
        </w:tc>
        <w:tc>
          <w:tcPr>
            <w:tcW w:w="1417" w:type="dxa"/>
            <w:vAlign w:val="center"/>
            <w:hideMark/>
          </w:tcPr>
          <w:p w:rsidR="00AE7409" w:rsidRPr="00F10137" w:rsidRDefault="00ED76D1" w:rsidP="00FC50F3">
            <w:pPr>
              <w:ind w:firstLine="0"/>
              <w:jc w:val="center"/>
              <w:rPr>
                <w:sz w:val="20"/>
                <w:szCs w:val="20"/>
              </w:rPr>
            </w:pPr>
            <w:hyperlink r:id="rId42" w:history="1">
              <w:r w:rsidR="00AE7409" w:rsidRPr="00F10137">
                <w:rPr>
                  <w:rStyle w:val="a4"/>
                  <w:sz w:val="20"/>
                  <w:szCs w:val="20"/>
                </w:rPr>
                <w:t>KE-25</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E(L)</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Контроль кислорода</w:t>
            </w:r>
          </w:p>
        </w:tc>
        <w:tc>
          <w:tcPr>
            <w:tcW w:w="1418" w:type="dxa"/>
            <w:vMerge/>
            <w:shd w:val="clear" w:color="auto" w:fill="auto"/>
            <w:vAlign w:val="center"/>
          </w:tcPr>
          <w:p w:rsidR="00AE7409" w:rsidRPr="00F10137" w:rsidRDefault="00AE7409" w:rsidP="009736A8">
            <w:pPr>
              <w:suppressAutoHyphens w:val="0"/>
              <w:spacing w:after="200"/>
              <w:ind w:firstLine="0"/>
              <w:jc w:val="center"/>
              <w:rPr>
                <w:sz w:val="20"/>
                <w:szCs w:val="20"/>
              </w:rPr>
            </w:pPr>
          </w:p>
        </w:tc>
      </w:tr>
      <w:tr w:rsidR="00AE7409" w:rsidRPr="00F10137" w:rsidTr="009736A8">
        <w:trPr>
          <w:trHeight w:val="537"/>
        </w:trPr>
        <w:tc>
          <w:tcPr>
            <w:tcW w:w="1383" w:type="dxa"/>
            <w:vMerge/>
            <w:vAlign w:val="center"/>
            <w:hideMark/>
          </w:tcPr>
          <w:p w:rsidR="00AE7409" w:rsidRPr="00F10137" w:rsidRDefault="00AE7409" w:rsidP="00FC50F3">
            <w:pPr>
              <w:ind w:firstLine="0"/>
              <w:jc w:val="center"/>
              <w:rPr>
                <w:sz w:val="20"/>
                <w:szCs w:val="20"/>
              </w:rPr>
            </w:pPr>
          </w:p>
        </w:tc>
        <w:tc>
          <w:tcPr>
            <w:tcW w:w="1277" w:type="dxa"/>
            <w:vAlign w:val="center"/>
            <w:hideMark/>
          </w:tcPr>
          <w:p w:rsidR="00AE7409" w:rsidRPr="00F10137" w:rsidRDefault="00AE7409" w:rsidP="00FC50F3">
            <w:pPr>
              <w:ind w:firstLine="0"/>
              <w:jc w:val="center"/>
              <w:rPr>
                <w:sz w:val="20"/>
                <w:szCs w:val="20"/>
              </w:rPr>
            </w:pPr>
            <w:r w:rsidRPr="00F10137">
              <w:rPr>
                <w:sz w:val="20"/>
                <w:szCs w:val="20"/>
              </w:rPr>
              <w:t>0-100%</w:t>
            </w:r>
          </w:p>
        </w:tc>
        <w:tc>
          <w:tcPr>
            <w:tcW w:w="1417" w:type="dxa"/>
            <w:vAlign w:val="center"/>
            <w:hideMark/>
          </w:tcPr>
          <w:p w:rsidR="00AE7409" w:rsidRPr="00F10137" w:rsidRDefault="00ED76D1" w:rsidP="00FC50F3">
            <w:pPr>
              <w:ind w:firstLine="0"/>
              <w:jc w:val="center"/>
              <w:rPr>
                <w:sz w:val="20"/>
                <w:szCs w:val="20"/>
              </w:rPr>
            </w:pPr>
            <w:hyperlink r:id="rId43" w:history="1">
              <w:r w:rsidR="00AE7409" w:rsidRPr="00F10137">
                <w:rPr>
                  <w:rStyle w:val="a4"/>
                  <w:sz w:val="20"/>
                  <w:szCs w:val="20"/>
                </w:rPr>
                <w:t>KE-50</w:t>
              </w:r>
            </w:hyperlink>
          </w:p>
        </w:tc>
        <w:tc>
          <w:tcPr>
            <w:tcW w:w="1134" w:type="dxa"/>
            <w:vAlign w:val="center"/>
            <w:hideMark/>
          </w:tcPr>
          <w:p w:rsidR="00AE7409" w:rsidRPr="00F10137" w:rsidRDefault="00AE7409" w:rsidP="00FC50F3">
            <w:pPr>
              <w:ind w:firstLine="0"/>
              <w:jc w:val="center"/>
              <w:rPr>
                <w:sz w:val="20"/>
                <w:szCs w:val="20"/>
              </w:rPr>
            </w:pPr>
            <w:r w:rsidRPr="00F10137">
              <w:rPr>
                <w:sz w:val="20"/>
                <w:szCs w:val="20"/>
              </w:rPr>
              <w:t>E(L)</w:t>
            </w:r>
          </w:p>
        </w:tc>
        <w:tc>
          <w:tcPr>
            <w:tcW w:w="3544" w:type="dxa"/>
            <w:vAlign w:val="center"/>
            <w:hideMark/>
          </w:tcPr>
          <w:p w:rsidR="00AE7409" w:rsidRPr="00F10137" w:rsidRDefault="00AE7409" w:rsidP="00FC50F3">
            <w:pPr>
              <w:ind w:firstLine="0"/>
              <w:jc w:val="center"/>
              <w:rPr>
                <w:sz w:val="20"/>
                <w:szCs w:val="20"/>
              </w:rPr>
            </w:pPr>
            <w:r w:rsidRPr="00F10137">
              <w:rPr>
                <w:sz w:val="20"/>
                <w:szCs w:val="20"/>
              </w:rPr>
              <w:t>Контроль кислорода</w:t>
            </w:r>
          </w:p>
        </w:tc>
        <w:tc>
          <w:tcPr>
            <w:tcW w:w="1418" w:type="dxa"/>
            <w:vMerge/>
            <w:shd w:val="clear" w:color="auto" w:fill="auto"/>
            <w:vAlign w:val="center"/>
          </w:tcPr>
          <w:p w:rsidR="00AE7409" w:rsidRPr="00F10137" w:rsidRDefault="00AE7409" w:rsidP="009736A8">
            <w:pPr>
              <w:suppressAutoHyphens w:val="0"/>
              <w:spacing w:after="200"/>
              <w:ind w:firstLine="0"/>
              <w:jc w:val="center"/>
              <w:rPr>
                <w:sz w:val="20"/>
                <w:szCs w:val="20"/>
              </w:rPr>
            </w:pPr>
          </w:p>
        </w:tc>
      </w:tr>
    </w:tbl>
    <w:p w:rsidR="00FC50F3" w:rsidRDefault="00FC50F3" w:rsidP="00331F7B"/>
    <w:p w:rsidR="007B6F06" w:rsidRPr="00AE7409" w:rsidRDefault="007B6F06" w:rsidP="007B6F06">
      <w:pPr>
        <w:rPr>
          <w:sz w:val="24"/>
        </w:rPr>
      </w:pPr>
      <w:r w:rsidRPr="00AE7409">
        <w:rPr>
          <w:sz w:val="24"/>
        </w:rPr>
        <w:t>Тип датчиков:</w:t>
      </w:r>
    </w:p>
    <w:p w:rsidR="007B6F06" w:rsidRPr="00AE7409" w:rsidRDefault="007B6F06" w:rsidP="007B6F06">
      <w:pPr>
        <w:rPr>
          <w:sz w:val="24"/>
        </w:rPr>
      </w:pPr>
      <w:r w:rsidRPr="00AE7409">
        <w:rPr>
          <w:sz w:val="24"/>
        </w:rPr>
        <w:t>S - полупроводниковые</w:t>
      </w:r>
    </w:p>
    <w:p w:rsidR="007B6F06" w:rsidRPr="00AE7409" w:rsidRDefault="00CD2FF5" w:rsidP="007B6F06">
      <w:pPr>
        <w:rPr>
          <w:sz w:val="24"/>
        </w:rPr>
      </w:pPr>
      <w:r w:rsidRPr="00AE7409">
        <w:rPr>
          <w:sz w:val="24"/>
        </w:rPr>
        <w:t>E(L) - с жидким</w:t>
      </w:r>
      <w:r w:rsidR="007B6F06" w:rsidRPr="00AE7409">
        <w:rPr>
          <w:sz w:val="24"/>
        </w:rPr>
        <w:t xml:space="preserve"> электрохимическим электродом</w:t>
      </w:r>
    </w:p>
    <w:p w:rsidR="007B6F06" w:rsidRPr="00AE7409" w:rsidRDefault="007B6F06" w:rsidP="007B6F06">
      <w:pPr>
        <w:rPr>
          <w:sz w:val="24"/>
        </w:rPr>
      </w:pPr>
      <w:r w:rsidRPr="00AE7409">
        <w:rPr>
          <w:sz w:val="24"/>
        </w:rPr>
        <w:t>E(S) - с твердым электрохимическим электродом</w:t>
      </w:r>
    </w:p>
    <w:p w:rsidR="007B6F06" w:rsidRPr="00AE7409" w:rsidRDefault="007B6F06" w:rsidP="007B6F06">
      <w:pPr>
        <w:rPr>
          <w:sz w:val="24"/>
        </w:rPr>
      </w:pPr>
      <w:r w:rsidRPr="00AE7409">
        <w:rPr>
          <w:sz w:val="24"/>
        </w:rPr>
        <w:t>C - каталитические</w:t>
      </w:r>
    </w:p>
    <w:p w:rsidR="00CC4A9B" w:rsidRPr="00AE7409" w:rsidRDefault="007B6F06" w:rsidP="007B6F06">
      <w:pPr>
        <w:rPr>
          <w:sz w:val="24"/>
        </w:rPr>
      </w:pPr>
      <w:r w:rsidRPr="00AE7409">
        <w:rPr>
          <w:sz w:val="24"/>
        </w:rPr>
        <w:t>O - оптические</w:t>
      </w:r>
    </w:p>
    <w:p w:rsidR="00573254" w:rsidRDefault="00AE7409" w:rsidP="009813B3">
      <w:pPr>
        <w:pStyle w:val="1"/>
        <w:numPr>
          <w:ilvl w:val="0"/>
          <w:numId w:val="1"/>
        </w:numPr>
        <w:rPr>
          <w:rFonts w:eastAsia="Times New Roman"/>
        </w:rPr>
      </w:pPr>
      <w:r>
        <w:rPr>
          <w:rFonts w:eastAsia="Times New Roman"/>
          <w:lang w:val="en-US"/>
        </w:rPr>
        <w:t xml:space="preserve"> </w:t>
      </w:r>
      <w:bookmarkStart w:id="21" w:name="_Toc485072778"/>
      <w:r w:rsidR="00DB49D4" w:rsidRPr="00E613C5">
        <w:rPr>
          <w:rFonts w:eastAsia="Times New Roman"/>
        </w:rPr>
        <w:t>Детекторы запахов</w:t>
      </w:r>
      <w:bookmarkEnd w:id="21"/>
    </w:p>
    <w:p w:rsidR="00321CA8" w:rsidRPr="00321CA8" w:rsidRDefault="00321CA8" w:rsidP="00321CA8">
      <w:pPr>
        <w:pStyle w:val="-"/>
      </w:pPr>
      <w:r w:rsidRPr="00321CA8">
        <w:t xml:space="preserve">С эволюционной точки зрения обоняние является одним из самых старых чувств, позволяющим искать пищу, осознавая опасность или общение: человеческое обоняние является защитным смыслом, поскольку позволяет выявлять потенциальные болезни или инфекции с учетом приятного запаха / неприятности. Запахи представляют собой смеси легких и малых молекул, которые, находясь в контакте с различными человеческими сенсорными системами, также при очень низких концентрациях в вдыхаемом </w:t>
      </w:r>
      <w:r w:rsidRPr="00321CA8">
        <w:lastRenderedPageBreak/>
        <w:t>воздухе, способны стимулировать анатомический ответ: ощущаемое восприятие - это запах. Оценка запаха является ключевым моментом в некоторых промышленных производственных процессах (например, пищевых продуктах, напитках и т. Д.) И приобретает устойчивое значение в необычных технологических областях (например, качество воздуха в помещениях); Этот вопрос в основном касается воздействия на окружающую среду различных видов промышленной деятельности (например, кожевенных заводов, нефтеперерабатывающих заводов, скотобоен, винокуренных заводов, гражданских и промышленных очистных сооружений, полигонов и установок для компостирования) в качестве источников обонятельных неприятностей, верхней жалобы на загрязнение воздуха. Хотя человеческая обонятельная система по-прежнему рассматривается как наиболее важный и эффективный «аналитический инструмент» для оценки запаха, потребность в более объективных аналитических методах наряду с открытием материалов с химико-электронными свойствами способствовала развитию сенсорных Машинное обоняние, потенциально имитирующее биологическую систему. В этом обзоре рассматривается состояние как человеческого, так и инструментального восприятия, которое в настоящее время используется для обнаружения запахов. Обсуждаются ольфактометрические методы, в которых используется группа обученных экспертов, и подчеркиваются сильные и слабые стороны оценки запаха с помощью обнаружения человека. Затем описываются основные функции и принципы работы современных электронных носов (E-Noses), в которых основное внимание уделяется их лучшим характеристикам для экологического анализа. Мониторинг выбросов парниковых газов, проведенный с помощью обоих методов, наконец, пересматривается, чтобы показать дополнительные ответы человеческого и инструментального зондирования</w:t>
      </w:r>
      <w:r>
        <w:t xml:space="preserve"> </w:t>
      </w:r>
      <w:r w:rsidRPr="00321CA8">
        <w:t>[</w:t>
      </w:r>
      <w:r>
        <w:rPr>
          <w:rStyle w:val="af1"/>
        </w:rPr>
        <w:endnoteReference w:id="20"/>
      </w:r>
      <w:r w:rsidRPr="00321CA8">
        <w:t>].</w:t>
      </w:r>
    </w:p>
    <w:p w:rsidR="00321CA8" w:rsidRPr="00C94170" w:rsidRDefault="00321CA8">
      <w:pPr>
        <w:suppressAutoHyphens w:val="0"/>
        <w:spacing w:after="200" w:line="276" w:lineRule="auto"/>
        <w:ind w:firstLine="0"/>
        <w:jc w:val="left"/>
        <w:rPr>
          <w:rFonts w:cstheme="majorBidi"/>
          <w:b/>
          <w:bCs/>
          <w:color w:val="auto"/>
          <w:sz w:val="32"/>
          <w:szCs w:val="28"/>
        </w:rPr>
      </w:pPr>
      <w:r w:rsidRPr="00C94170">
        <w:br w:type="page"/>
      </w:r>
    </w:p>
    <w:p w:rsidR="007369BB" w:rsidRPr="00321CA8" w:rsidRDefault="007369BB" w:rsidP="007369BB">
      <w:pPr>
        <w:pStyle w:val="1"/>
        <w:numPr>
          <w:ilvl w:val="1"/>
          <w:numId w:val="1"/>
        </w:numPr>
        <w:rPr>
          <w:rFonts w:eastAsia="Times New Roman"/>
          <w:lang w:val="en-US"/>
        </w:rPr>
      </w:pPr>
      <w:bookmarkStart w:id="22" w:name="_Toc485072779"/>
      <w:r w:rsidRPr="00321CA8">
        <w:rPr>
          <w:rFonts w:eastAsia="Times New Roman"/>
          <w:lang w:val="en-US"/>
        </w:rPr>
        <w:lastRenderedPageBreak/>
        <w:t>Биологический (естественный) детектор</w:t>
      </w:r>
      <w:bookmarkEnd w:id="22"/>
    </w:p>
    <w:p w:rsidR="00321CA8" w:rsidRPr="00321CA8" w:rsidRDefault="00321CA8" w:rsidP="00C146E8">
      <w:pPr>
        <w:pStyle w:val="-"/>
        <w:rPr>
          <w:highlight w:val="yellow"/>
        </w:rPr>
      </w:pPr>
      <w:r w:rsidRPr="00321CA8">
        <w:t>Биосенсор представляет собой аналитический прибор, который сочетает в себе биологический компонент с фи</w:t>
      </w:r>
      <w:r>
        <w:t>зико - химическим детектором</w:t>
      </w:r>
      <w:r w:rsidR="00C146E8">
        <w:t xml:space="preserve"> [</w:t>
      </w:r>
      <w:r w:rsidR="00C146E8">
        <w:rPr>
          <w:rStyle w:val="af1"/>
        </w:rPr>
        <w:endnoteReference w:id="21"/>
      </w:r>
      <w:r w:rsidR="00C146E8">
        <w:t>] [</w:t>
      </w:r>
      <w:r w:rsidR="00C146E8">
        <w:rPr>
          <w:rStyle w:val="af1"/>
        </w:rPr>
        <w:endnoteReference w:id="22"/>
      </w:r>
      <w:r w:rsidR="00C146E8">
        <w:t>]</w:t>
      </w:r>
      <w:r>
        <w:t>.</w:t>
      </w:r>
      <w:r w:rsidR="00C146E8">
        <w:t xml:space="preserve"> Биологически</w:t>
      </w:r>
      <w:r w:rsidR="00C146E8" w:rsidRPr="00321CA8">
        <w:t>й</w:t>
      </w:r>
      <w:r w:rsidR="00C146E8">
        <w:t xml:space="preserve"> ч</w:t>
      </w:r>
      <w:r w:rsidRPr="00321CA8">
        <w:t xml:space="preserve">увствительный элемент </w:t>
      </w:r>
      <w:r w:rsidR="00C146E8">
        <w:t xml:space="preserve">(например </w:t>
      </w:r>
      <w:r w:rsidRPr="00321CA8">
        <w:t xml:space="preserve"> ткани, ми</w:t>
      </w:r>
      <w:r w:rsidR="00C146E8">
        <w:t>кроорганизмы</w:t>
      </w:r>
      <w:r w:rsidRPr="00321CA8">
        <w:t>, клеточные рецепторы , ферменты , антитела , нуклеиновые кислоты и т.д.) представляет собой биологически полученный материал или биомиметический компонент , который взаимодействует с анализируемым веществом под изучение</w:t>
      </w:r>
      <w:r w:rsidR="00C146E8">
        <w:t>м</w:t>
      </w:r>
      <w:r w:rsidRPr="00321CA8">
        <w:t>. Биологически чувствительные элементы могут быть</w:t>
      </w:r>
      <w:r w:rsidR="00C146E8">
        <w:t xml:space="preserve"> созданы с помощью биоинженерии</w:t>
      </w:r>
      <w:r w:rsidRPr="00321CA8">
        <w:t>. Преобразователь или детекторный элемент (</w:t>
      </w:r>
      <w:r w:rsidR="00C146E8">
        <w:t>физико - химический</w:t>
      </w:r>
      <w:r w:rsidRPr="00321CA8">
        <w:t>; оптический, пьезоэлектрический , электрохимический и т.д.) преобразует сигнал в результате взаимодействия анализируемого вещества с биологическим элементом в другой сигнал (то есть, трансдуцирует) , которые могут быть более легко измерить и количественно. Читателю биосенсора устройство с ассоциированными электроники или сигнальных процессоров, которые в первую очередь отвечают за отображение результатов в у</w:t>
      </w:r>
      <w:r>
        <w:t>добном для пользователя виде. [</w:t>
      </w:r>
      <w:r>
        <w:rPr>
          <w:rStyle w:val="af1"/>
        </w:rPr>
        <w:endnoteReference w:id="23"/>
      </w:r>
      <w:r w:rsidRPr="00321CA8">
        <w:t>] Это иногда приходится самой дорогой части сенсорного устройства, однако можно сгенерировать удобный дисплей , который включает в себя преобразова</w:t>
      </w:r>
      <w:r>
        <w:t>тель и чувствительный элемент (</w:t>
      </w:r>
      <w:r w:rsidRPr="00321CA8">
        <w:t xml:space="preserve">голографический датчик ). </w:t>
      </w:r>
    </w:p>
    <w:p w:rsidR="007369BB" w:rsidRPr="007369BB" w:rsidRDefault="007369BB" w:rsidP="007369BB">
      <w:pPr>
        <w:pStyle w:val="1"/>
        <w:numPr>
          <w:ilvl w:val="1"/>
          <w:numId w:val="1"/>
        </w:numPr>
        <w:rPr>
          <w:rFonts w:eastAsia="Times New Roman"/>
          <w:lang w:val="en-US"/>
        </w:rPr>
      </w:pPr>
      <w:bookmarkStart w:id="23" w:name="_Toc485072780"/>
      <w:r>
        <w:rPr>
          <w:rFonts w:eastAsia="Times New Roman"/>
        </w:rPr>
        <w:t>Детекторы газовой хромографии</w:t>
      </w:r>
      <w:bookmarkEnd w:id="23"/>
    </w:p>
    <w:p w:rsidR="00F23962" w:rsidRDefault="00F23962" w:rsidP="00F23962">
      <w:pPr>
        <w:pStyle w:val="-"/>
      </w:pPr>
      <w:r>
        <w:t>На общем фоне можно выделить три основных преимущества газовой хроматографии по сравнению с другими общими аналитическими методами. Во-первых, суммарная мощность, обеспечиваемая разделением длинных стенок с покрытием открытых трубчатых колонн. Во-вторых, скорость разделения, обеспечиваемая процессом разделения газовой фазы. Третьей является диапазон и возможности его детекторов. Поскольку газы являются прозрачными для большинства детекторов, фоновые уровни и помехи очень низки. Такая прозрачность обеспечивает выбор детекторов, не представляется возможным с другими методами разделения.</w:t>
      </w:r>
    </w:p>
    <w:p w:rsidR="007369BB" w:rsidRPr="00F23962" w:rsidRDefault="00F23962" w:rsidP="00F23962">
      <w:pPr>
        <w:pStyle w:val="-"/>
        <w:rPr>
          <w:highlight w:val="green"/>
        </w:rPr>
      </w:pPr>
      <w:r>
        <w:lastRenderedPageBreak/>
        <w:t xml:space="preserve">   Детекторы делятся на две основные категории: универсальные и селективные. Универсальные детекторы способны обнаружить все соединения (или большинство соединений). Селективный детектор обнаруживает только соединение с определенными молекулами, элементарными или физическими свойствами </w:t>
      </w:r>
      <w:r w:rsidR="00C0675B" w:rsidRPr="00F23962">
        <w:t>[</w:t>
      </w:r>
      <w:r w:rsidR="00C0675B" w:rsidRPr="00F23962">
        <w:rPr>
          <w:rStyle w:val="af1"/>
        </w:rPr>
        <w:endnoteReference w:id="24"/>
      </w:r>
      <w:r w:rsidR="00C0675B" w:rsidRPr="00F23962">
        <w:t>]</w:t>
      </w:r>
      <w:r w:rsidR="007369BB" w:rsidRPr="00F23962">
        <w:t>.</w:t>
      </w:r>
    </w:p>
    <w:p w:rsidR="007369BB" w:rsidRPr="00DA398B" w:rsidRDefault="00F23962" w:rsidP="007369BB">
      <w:pPr>
        <w:pStyle w:val="-"/>
      </w:pPr>
      <w:r w:rsidRPr="00DA398B">
        <w:t xml:space="preserve"> Рассмотрим к</w:t>
      </w:r>
      <w:r w:rsidR="007369BB" w:rsidRPr="00DA398B">
        <w:t>ритерии оценки детекторов</w:t>
      </w:r>
      <w:r w:rsidRPr="00DA398B">
        <w:t>,</w:t>
      </w:r>
      <w:r w:rsidR="007369BB" w:rsidRPr="00DA398B">
        <w:t xml:space="preserve"> общеприняты</w:t>
      </w:r>
      <w:r w:rsidRPr="00DA398B">
        <w:t>е</w:t>
      </w:r>
      <w:r w:rsidR="007369BB" w:rsidRPr="00DA398B">
        <w:t xml:space="preserve"> для всех систем детектирования; к ним относятся:</w:t>
      </w:r>
    </w:p>
    <w:p w:rsidR="007369BB" w:rsidRPr="00DA398B" w:rsidRDefault="007369BB" w:rsidP="007369BB">
      <w:pPr>
        <w:pStyle w:val="a"/>
      </w:pPr>
      <w:r w:rsidRPr="00DA398B">
        <w:t>чувствительность</w:t>
      </w:r>
      <w:r w:rsidR="002538BC">
        <w:t xml:space="preserve"> (показатель соответствия детектируемого вещества и датчика, от неё зависит величина сигнала, соответствующая концентрации и потоку вещества в газе-носителе)</w:t>
      </w:r>
      <w:r w:rsidRPr="00DA398B">
        <w:t>;</w:t>
      </w:r>
    </w:p>
    <w:p w:rsidR="007369BB" w:rsidRPr="00DA398B" w:rsidRDefault="007369BB" w:rsidP="007369BB">
      <w:pPr>
        <w:pStyle w:val="a"/>
      </w:pPr>
      <w:r w:rsidRPr="00DA398B">
        <w:t>минимально детектируемая концентрация (предел обнаружения);</w:t>
      </w:r>
    </w:p>
    <w:p w:rsidR="007369BB" w:rsidRPr="00DA398B" w:rsidRDefault="007369BB" w:rsidP="007369BB">
      <w:pPr>
        <w:pStyle w:val="a"/>
      </w:pPr>
      <w:r w:rsidRPr="00DA398B">
        <w:t>фоновый сигнал</w:t>
      </w:r>
      <w:r w:rsidR="002538BC">
        <w:t xml:space="preserve"> (</w:t>
      </w:r>
      <w:r w:rsidR="002033A4">
        <w:t>сигнал, подаваемый хроматографом в отсутствие анализируемых веществ</w:t>
      </w:r>
      <w:r w:rsidR="002538BC">
        <w:t>)</w:t>
      </w:r>
      <w:r w:rsidRPr="00DA398B">
        <w:t>;</w:t>
      </w:r>
    </w:p>
    <w:p w:rsidR="007369BB" w:rsidRPr="00DA398B" w:rsidRDefault="007369BB" w:rsidP="007369BB">
      <w:pPr>
        <w:pStyle w:val="a"/>
      </w:pPr>
      <w:r w:rsidRPr="00DA398B">
        <w:t>уровень шума;</w:t>
      </w:r>
    </w:p>
    <w:p w:rsidR="007369BB" w:rsidRPr="00DA398B" w:rsidRDefault="007369BB" w:rsidP="007369BB">
      <w:pPr>
        <w:pStyle w:val="a"/>
      </w:pPr>
      <w:r w:rsidRPr="00DA398B">
        <w:t>скорость дрейфа нулевой линии;</w:t>
      </w:r>
    </w:p>
    <w:p w:rsidR="007369BB" w:rsidRPr="00DA398B" w:rsidRDefault="007369BB" w:rsidP="007369BB">
      <w:pPr>
        <w:pStyle w:val="a"/>
      </w:pPr>
      <w:r w:rsidRPr="00DA398B">
        <w:t>диапазон линейности детектора;</w:t>
      </w:r>
    </w:p>
    <w:p w:rsidR="007369BB" w:rsidRPr="00DA398B" w:rsidRDefault="007369BB" w:rsidP="007369BB">
      <w:pPr>
        <w:pStyle w:val="a"/>
      </w:pPr>
      <w:r w:rsidRPr="00DA398B">
        <w:t>эффективный объем и время отклика (быстродействие);</w:t>
      </w:r>
    </w:p>
    <w:p w:rsidR="007369BB" w:rsidRPr="00DA398B" w:rsidRDefault="007369BB" w:rsidP="007369BB">
      <w:pPr>
        <w:pStyle w:val="a"/>
      </w:pPr>
      <w:r w:rsidRPr="00DA398B">
        <w:t>селективность.</w:t>
      </w:r>
    </w:p>
    <w:p w:rsidR="007369BB" w:rsidRPr="00B348DD" w:rsidRDefault="007369BB" w:rsidP="007369BB">
      <w:pPr>
        <w:pStyle w:val="1"/>
        <w:numPr>
          <w:ilvl w:val="2"/>
          <w:numId w:val="1"/>
        </w:numPr>
        <w:rPr>
          <w:rFonts w:eastAsia="Times New Roman"/>
        </w:rPr>
      </w:pPr>
      <w:bookmarkStart w:id="24" w:name="_Toc485072781"/>
      <w:r w:rsidRPr="00B348DD">
        <w:rPr>
          <w:rFonts w:eastAsia="Times New Roman"/>
        </w:rPr>
        <w:t>Детектор электронного захвата (ДЭЗ)</w:t>
      </w:r>
      <w:bookmarkEnd w:id="24"/>
    </w:p>
    <w:p w:rsidR="002033A4" w:rsidRPr="004C766B" w:rsidRDefault="004C766B" w:rsidP="002033A4">
      <w:pPr>
        <w:pStyle w:val="-"/>
      </w:pPr>
      <w:r w:rsidRPr="004C766B">
        <w:t>ДЭЗ</w:t>
      </w:r>
      <w:r w:rsidR="002033A4" w:rsidRPr="004C766B">
        <w:t xml:space="preserve">, </w:t>
      </w:r>
      <w:r w:rsidRPr="004C766B">
        <w:t>обычно</w:t>
      </w:r>
      <w:r w:rsidR="002033A4" w:rsidRPr="004C766B">
        <w:t xml:space="preserve">, используются </w:t>
      </w:r>
      <w:r w:rsidRPr="004C766B">
        <w:t xml:space="preserve">для </w:t>
      </w:r>
      <w:r w:rsidR="002033A4" w:rsidRPr="004C766B">
        <w:t>тестирования</w:t>
      </w:r>
      <w:r w:rsidRPr="004C766B">
        <w:t xml:space="preserve"> окружающей среды на предмет </w:t>
      </w:r>
      <w:r w:rsidR="002033A4" w:rsidRPr="004C766B">
        <w:t>о</w:t>
      </w:r>
      <w:r w:rsidRPr="004C766B">
        <w:t>бнаружения: ПХБ, хлорорганических пестицидов, гербицидов и различных галогенированных углеводородов</w:t>
      </w:r>
      <w:r w:rsidR="002033A4" w:rsidRPr="004C766B">
        <w:t xml:space="preserve">. </w:t>
      </w:r>
    </w:p>
    <w:p w:rsidR="002033A4" w:rsidRDefault="004C766B" w:rsidP="00AE1A6A">
      <w:pPr>
        <w:pStyle w:val="-"/>
        <w:rPr>
          <w:highlight w:val="green"/>
        </w:rPr>
      </w:pPr>
      <w:r w:rsidRPr="004C766B">
        <w:t>Д</w:t>
      </w:r>
      <w:r w:rsidR="002033A4" w:rsidRPr="004C766B">
        <w:t xml:space="preserve">ля ионизации газа </w:t>
      </w:r>
      <w:r w:rsidRPr="004C766B">
        <w:t>–</w:t>
      </w:r>
      <w:r w:rsidR="002033A4" w:rsidRPr="004C766B">
        <w:t xml:space="preserve"> н</w:t>
      </w:r>
      <w:r w:rsidR="00B348DD" w:rsidRPr="004C766B">
        <w:t>осителя</w:t>
      </w:r>
      <w:r w:rsidRPr="004C766B">
        <w:t xml:space="preserve"> используется радиоактивный тритий или 63Ni</w:t>
      </w:r>
      <w:r w:rsidR="00B348DD" w:rsidRPr="004C766B">
        <w:t>. Быстрые бета - частица</w:t>
      </w:r>
      <w:r w:rsidRPr="004C766B">
        <w:t>, генерируемые</w:t>
      </w:r>
      <w:r w:rsidR="002033A4" w:rsidRPr="004C766B">
        <w:t xml:space="preserve"> радиоактивным источник</w:t>
      </w:r>
      <w:r w:rsidRPr="004C766B">
        <w:t>ом сталкиваю</w:t>
      </w:r>
      <w:r w:rsidR="002033A4" w:rsidRPr="004C766B">
        <w:t xml:space="preserve">тся с молекулами носителя или подпиточным газом. При ударной ионизации, </w:t>
      </w:r>
      <w:r w:rsidR="002033A4">
        <w:t>образуются</w:t>
      </w:r>
      <w:r w:rsidRPr="004C766B">
        <w:t xml:space="preserve"> свободные медленные электроны</w:t>
      </w:r>
      <w:r w:rsidR="002033A4">
        <w:t>, которые генерируют изм</w:t>
      </w:r>
      <w:r>
        <w:t>еримый и устойчивый ток. Если</w:t>
      </w:r>
      <w:r w:rsidR="002033A4">
        <w:t xml:space="preserve"> выходящий поток содержит органические молекулы с электроотрицательными</w:t>
      </w:r>
      <w:r>
        <w:t xml:space="preserve"> функциональными </w:t>
      </w:r>
      <w:r>
        <w:lastRenderedPageBreak/>
        <w:t>группами, такими</w:t>
      </w:r>
      <w:r w:rsidR="002033A4">
        <w:t xml:space="preserve"> как галогены, фосфор и</w:t>
      </w:r>
      <w:r>
        <w:t>ли</w:t>
      </w:r>
      <w:r w:rsidR="002033A4">
        <w:t xml:space="preserve"> нитрогруппы, </w:t>
      </w:r>
      <w:r>
        <w:t xml:space="preserve">то </w:t>
      </w:r>
      <w:r w:rsidR="002033A4">
        <w:t>элект</w:t>
      </w:r>
      <w:r>
        <w:t>роны будут захвачены и ток снизится</w:t>
      </w:r>
      <w:r w:rsidR="002033A4" w:rsidRPr="002033A4">
        <w:t>[</w:t>
      </w:r>
      <w:r w:rsidR="002033A4">
        <w:rPr>
          <w:rStyle w:val="af1"/>
        </w:rPr>
        <w:endnoteReference w:id="25"/>
      </w:r>
      <w:r w:rsidR="002033A4" w:rsidRPr="002033A4">
        <w:t>]</w:t>
      </w:r>
      <w:r w:rsidR="002033A4">
        <w:t>.</w:t>
      </w:r>
    </w:p>
    <w:p w:rsidR="000A6BFE" w:rsidRPr="004C766B" w:rsidRDefault="002033A4" w:rsidP="002033A4">
      <w:pPr>
        <w:pStyle w:val="-"/>
      </w:pPr>
      <w:r w:rsidRPr="00C94170">
        <w:t>З</w:t>
      </w:r>
      <w:r w:rsidR="007369BB" w:rsidRPr="00C94170">
        <w:t>ахват может</w:t>
      </w:r>
      <w:r w:rsidR="007369BB" w:rsidRPr="004C766B">
        <w:t xml:space="preserve"> осуществлять</w:t>
      </w:r>
      <w:r w:rsidR="000A6BFE" w:rsidRPr="004C766B">
        <w:t>ся в процессах следующих типов:</w:t>
      </w:r>
    </w:p>
    <w:p w:rsidR="000A6BFE" w:rsidRPr="00E20E51" w:rsidRDefault="007369BB" w:rsidP="000A6BFE">
      <w:pPr>
        <w:pStyle w:val="a"/>
      </w:pPr>
      <w:r w:rsidRPr="00E20E51">
        <w:t>диссоциативный захват - захват электрона молекулой с образованием возбужденного иона и последующей его диссоциацией;</w:t>
      </w:r>
    </w:p>
    <w:p w:rsidR="000A6BFE" w:rsidRPr="00E20E51" w:rsidRDefault="007369BB" w:rsidP="000A6BFE">
      <w:pPr>
        <w:pStyle w:val="a"/>
      </w:pPr>
      <w:r w:rsidRPr="00E20E51">
        <w:t>захват электрона с образованием возбужденного иона и последующей потерей возбуждения при столкновении с третьей частицей;</w:t>
      </w:r>
    </w:p>
    <w:p w:rsidR="000A6BFE" w:rsidRPr="00E20E51" w:rsidRDefault="007369BB" w:rsidP="000A6BFE">
      <w:pPr>
        <w:pStyle w:val="a"/>
      </w:pPr>
      <w:r w:rsidRPr="00E20E51">
        <w:t>захват электрона при тройном столкновении;</w:t>
      </w:r>
    </w:p>
    <w:p w:rsidR="007369BB" w:rsidRPr="00E20E51" w:rsidRDefault="007369BB" w:rsidP="000A6BFE">
      <w:pPr>
        <w:pStyle w:val="a"/>
      </w:pPr>
      <w:r w:rsidRPr="00E20E51">
        <w:t>радиационный захват электрона нейтральным атомом.</w:t>
      </w:r>
    </w:p>
    <w:p w:rsidR="00E20E51" w:rsidRDefault="00E20E51" w:rsidP="007369BB">
      <w:pPr>
        <w:pStyle w:val="-"/>
      </w:pPr>
      <w:r w:rsidRPr="00E20E51">
        <w:t>Природа газа-носителя</w:t>
      </w:r>
      <w:r>
        <w:t xml:space="preserve"> оказывает влияние</w:t>
      </w:r>
      <w:r w:rsidRPr="00E20E51">
        <w:t xml:space="preserve"> на чувствительность детектирования:</w:t>
      </w:r>
    </w:p>
    <w:p w:rsidR="00E20E51" w:rsidRDefault="00E20E51" w:rsidP="007369BB">
      <w:pPr>
        <w:pStyle w:val="-"/>
      </w:pPr>
      <w:r w:rsidRPr="00E20E51">
        <w:t xml:space="preserve"> </w:t>
      </w:r>
      <w:r>
        <w:t xml:space="preserve">1) </w:t>
      </w:r>
      <w:r w:rsidRPr="00E20E51">
        <w:t>в разных газах при неизменных условиях хроматографирования различна энергия и подвижность электронов, а, следовательно, и вероятность захвата неодинакова;</w:t>
      </w:r>
    </w:p>
    <w:p w:rsidR="00E20E51" w:rsidRDefault="00E20E51" w:rsidP="007369BB">
      <w:pPr>
        <w:pStyle w:val="-"/>
      </w:pPr>
      <w:r>
        <w:t xml:space="preserve">2) </w:t>
      </w:r>
      <w:r w:rsidRPr="00E20E51">
        <w:t xml:space="preserve">в разных газах различна подвижность ионов, а, следовательно, и скорость процессов рекомбинации; </w:t>
      </w:r>
    </w:p>
    <w:p w:rsidR="00E20E51" w:rsidRDefault="00E20E51" w:rsidP="007369BB">
      <w:pPr>
        <w:pStyle w:val="-"/>
      </w:pPr>
      <w:r>
        <w:t xml:space="preserve">3) </w:t>
      </w:r>
      <w:r w:rsidRPr="00E20E51">
        <w:t xml:space="preserve">радиоактивное излучение проникает в разных газах на различное расстояние, т.е. поглощение излучения и ионизация будут различны. </w:t>
      </w:r>
    </w:p>
    <w:p w:rsidR="007369BB" w:rsidRPr="00F23962" w:rsidRDefault="00E20E51" w:rsidP="007369BB">
      <w:pPr>
        <w:pStyle w:val="-"/>
        <w:rPr>
          <w:highlight w:val="green"/>
        </w:rPr>
      </w:pPr>
      <w:r w:rsidRPr="00E20E51">
        <w:t>Было у</w:t>
      </w:r>
      <w:r w:rsidR="007369BB" w:rsidRPr="00E20E51">
        <w:t xml:space="preserve">становлено, что использование азота и аргона </w:t>
      </w:r>
      <w:r w:rsidRPr="00E20E51">
        <w:t xml:space="preserve">в качестве газа-носителя </w:t>
      </w:r>
      <w:r w:rsidR="007369BB" w:rsidRPr="00E20E51">
        <w:t>более предпочтительно, однако</w:t>
      </w:r>
      <w:r w:rsidRPr="00E20E51">
        <w:t xml:space="preserve"> может</w:t>
      </w:r>
      <w:r w:rsidR="007369BB" w:rsidRPr="00E20E51">
        <w:t xml:space="preserve"> применять</w:t>
      </w:r>
      <w:r w:rsidRPr="00E20E51">
        <w:t>ся</w:t>
      </w:r>
      <w:r w:rsidR="007369BB" w:rsidRPr="00E20E51">
        <w:t xml:space="preserve"> и гелий, </w:t>
      </w:r>
      <w:r w:rsidRPr="00E20E51">
        <w:t>но</w:t>
      </w:r>
      <w:r w:rsidR="007369BB" w:rsidRPr="00E20E51">
        <w:t xml:space="preserve"> чувствительность при этом, как правило, ниже. </w:t>
      </w:r>
    </w:p>
    <w:p w:rsidR="007369BB" w:rsidRPr="00E20E51" w:rsidRDefault="007369BB" w:rsidP="00E20E51">
      <w:pPr>
        <w:pStyle w:val="1"/>
        <w:numPr>
          <w:ilvl w:val="2"/>
          <w:numId w:val="1"/>
        </w:numPr>
        <w:rPr>
          <w:rFonts w:eastAsia="Times New Roman"/>
        </w:rPr>
      </w:pPr>
      <w:bookmarkStart w:id="25" w:name="_Toc485072782"/>
      <w:r w:rsidRPr="00E20E51">
        <w:rPr>
          <w:rFonts w:eastAsia="Times New Roman"/>
        </w:rPr>
        <w:t>Пламенно-ионизационный детектор (ДИП, ПИД)</w:t>
      </w:r>
      <w:bookmarkEnd w:id="25"/>
    </w:p>
    <w:p w:rsidR="00DF7C11" w:rsidRDefault="00DF7C11" w:rsidP="000A6BFE">
      <w:pPr>
        <w:pStyle w:val="-"/>
      </w:pPr>
      <w:r>
        <w:t>Прин</w:t>
      </w:r>
      <w:r w:rsidRPr="00DF7C11">
        <w:t>цип</w:t>
      </w:r>
      <w:r>
        <w:t xml:space="preserve"> ДИП-а основан на зависимости электрической проводимости ионизированного газа от его состава.</w:t>
      </w:r>
    </w:p>
    <w:p w:rsidR="00DF7C11" w:rsidRDefault="00DF7C11" w:rsidP="000A6BFE">
      <w:pPr>
        <w:pStyle w:val="-"/>
      </w:pPr>
      <w:r>
        <w:t xml:space="preserve"> За введением в детектор анализируемого вещества следует изменение ионного тока. Это служит сигналом детектора.</w:t>
      </w:r>
    </w:p>
    <w:p w:rsidR="00DF7C11" w:rsidRPr="00DF7C11" w:rsidRDefault="00DF7C11" w:rsidP="000A6BFE">
      <w:pPr>
        <w:pStyle w:val="-"/>
      </w:pPr>
      <w:r>
        <w:t>Ионизация происходит при взаимодействии газа-носителя в смеси с анализируемым веществом и водородом в форсунке горелки.</w:t>
      </w:r>
    </w:p>
    <w:p w:rsidR="00DF7C11" w:rsidRPr="00DF7C11" w:rsidRDefault="00DF7C11" w:rsidP="00DF7C11">
      <w:pPr>
        <w:pStyle w:val="-"/>
      </w:pPr>
      <w:r w:rsidRPr="00DF7C11">
        <w:lastRenderedPageBreak/>
        <w:t>Ф</w:t>
      </w:r>
      <w:r w:rsidR="007369BB" w:rsidRPr="00DF7C11">
        <w:t>ункцию одного из электродов</w:t>
      </w:r>
      <w:r w:rsidRPr="00DF7C11">
        <w:t xml:space="preserve"> выполняет горелка</w:t>
      </w:r>
      <w:r w:rsidR="007369BB" w:rsidRPr="00DF7C11">
        <w:t>, а</w:t>
      </w:r>
      <w:r w:rsidRPr="00DF7C11">
        <w:t xml:space="preserve"> функцию собирающего электрода выполняет</w:t>
      </w:r>
      <w:r w:rsidR="007369BB" w:rsidRPr="00DF7C11">
        <w:t xml:space="preserve"> нержавеющая пластинка, свернутая в цилиндр, укрепленная на небольшом расстоянии над пламене</w:t>
      </w:r>
      <w:r w:rsidRPr="00DF7C11">
        <w:t>м</w:t>
      </w:r>
      <w:r w:rsidR="007369BB" w:rsidRPr="00DF7C11">
        <w:t xml:space="preserve">. </w:t>
      </w:r>
    </w:p>
    <w:p w:rsidR="00DF7C11" w:rsidRDefault="00DF7C11" w:rsidP="00DF7C11">
      <w:pPr>
        <w:pStyle w:val="-"/>
      </w:pPr>
      <w:r w:rsidRPr="00DF7C11">
        <w:t>И</w:t>
      </w:r>
      <w:r w:rsidR="007369BB" w:rsidRPr="00DF7C11">
        <w:t>сточником ионизации</w:t>
      </w:r>
      <w:r w:rsidRPr="00DF7C11">
        <w:t xml:space="preserve"> является водородное пламя, поддерживаемое в камере-детекторе</w:t>
      </w:r>
      <w:r w:rsidR="007369BB" w:rsidRPr="00DF7C11">
        <w:t>. В камеру вв</w:t>
      </w:r>
      <w:r w:rsidRPr="00DF7C11">
        <w:t>едены</w:t>
      </w:r>
      <w:r w:rsidR="007369BB" w:rsidRPr="00DF7C11">
        <w:t xml:space="preserve"> водород и воздух</w:t>
      </w:r>
      <w:r w:rsidRPr="00DF7C11">
        <w:t xml:space="preserve"> для поддержания горения.</w:t>
      </w:r>
    </w:p>
    <w:p w:rsidR="007369BB" w:rsidRDefault="0020527A" w:rsidP="00DF7C11">
      <w:pPr>
        <w:pStyle w:val="1"/>
        <w:numPr>
          <w:ilvl w:val="2"/>
          <w:numId w:val="1"/>
        </w:numPr>
        <w:rPr>
          <w:rFonts w:eastAsia="Times New Roman"/>
        </w:rPr>
      </w:pPr>
      <w:bookmarkStart w:id="26" w:name="_Toc485072783"/>
      <w:r>
        <w:rPr>
          <w:rFonts w:eastAsia="Times New Roman"/>
        </w:rPr>
        <w:t>Термоионный детектор (</w:t>
      </w:r>
      <w:r>
        <w:rPr>
          <w:rFonts w:eastAsia="Times New Roman"/>
          <w:lang w:val="en-US"/>
        </w:rPr>
        <w:t>TID</w:t>
      </w:r>
      <w:r w:rsidR="007369BB" w:rsidRPr="00DF7C11">
        <w:rPr>
          <w:rFonts w:eastAsia="Times New Roman"/>
        </w:rPr>
        <w:t>, ТИД)</w:t>
      </w:r>
      <w:bookmarkEnd w:id="26"/>
    </w:p>
    <w:p w:rsidR="0020527A" w:rsidRDefault="0020527A" w:rsidP="0020527A">
      <w:r>
        <w:t>Электрически нагреваемый термоядерный шарик (TID-шарик) расположен так, что выходящий поток контактирует с поверхностью горячего борта.</w:t>
      </w:r>
    </w:p>
    <w:p w:rsidR="0020527A" w:rsidRDefault="0020527A" w:rsidP="0020527A">
      <w:r>
        <w:t>Молекулы, содержащие NO2 функциональные группы, такие как TNT (тринитротолуол), подвергаются реакции каталитической поверхностной химии. Полученные ионы притягиваются к коллекторному электроду, усиливаются и выводятся в систему данных.</w:t>
      </w:r>
    </w:p>
    <w:p w:rsidR="0020527A" w:rsidRDefault="0020527A" w:rsidP="0020527A">
      <w:r>
        <w:t>Термоионный ионизационный детектор чрезвычайно избирателен, практически не реагируя на большинство ароматических и алифатических углеводородов. TID также реагирует на хлорированные фенолы, такие как пентахлорфенол (PCP), при немного меньшей чувствительности.</w:t>
      </w:r>
    </w:p>
    <w:p w:rsidR="00DF7C11" w:rsidRPr="00DF7C11" w:rsidRDefault="0020527A" w:rsidP="0020527A">
      <w:r>
        <w:t xml:space="preserve">Для лучшей чувствительности, TID требует воздуха для работы. Если в качестве газа-носителя используется воздух, других газов детектора не требуется. Газ для подачи воздуха предусмотрен таким образом, что в качестве носителя может использоваться азот или другой газ. TID также может работать в среде с азотом только с аналогичными, но не идентичными характеристиками реакции </w:t>
      </w:r>
      <w:r w:rsidR="00DF7C11" w:rsidRPr="00DF7C11">
        <w:t>[</w:t>
      </w:r>
      <w:r w:rsidR="00DF7C11">
        <w:rPr>
          <w:rStyle w:val="af1"/>
        </w:rPr>
        <w:endnoteReference w:id="26"/>
      </w:r>
      <w:r w:rsidR="00DF7C11" w:rsidRPr="00DF7C11">
        <w:t>]</w:t>
      </w:r>
      <w:r w:rsidR="00DF7C11">
        <w:t>.</w:t>
      </w:r>
    </w:p>
    <w:p w:rsidR="007369BB" w:rsidRDefault="007369BB" w:rsidP="000A6BFE">
      <w:pPr>
        <w:pStyle w:val="1"/>
        <w:numPr>
          <w:ilvl w:val="2"/>
          <w:numId w:val="1"/>
        </w:numPr>
        <w:rPr>
          <w:rFonts w:eastAsia="Times New Roman"/>
        </w:rPr>
      </w:pPr>
      <w:bookmarkStart w:id="27" w:name="_Toc485072784"/>
      <w:r w:rsidRPr="0020527A">
        <w:rPr>
          <w:rFonts w:eastAsia="Times New Roman"/>
        </w:rPr>
        <w:t>Пламенно-фотометрический детектор (ПФД)</w:t>
      </w:r>
      <w:bookmarkEnd w:id="27"/>
    </w:p>
    <w:p w:rsidR="0020527A" w:rsidRDefault="0020527A" w:rsidP="0020527A">
      <w:r>
        <w:t>Фотометрический детектор пламени позволяет проводить чувствительные и выборочные измерения летучих соединений серы и фосфора. Принцип обнаружения представляет собой образование в восстановительном</w:t>
      </w:r>
      <w:r w:rsidR="00A6693F">
        <w:t xml:space="preserve"> пламени возбужденной серы (S2</w:t>
      </w:r>
      <w:r>
        <w:t xml:space="preserve">) и возбужденных видов оксида фосфора (HPO. Трубка фотоумножителя измеряет характерную хемилюминесцентную эмиссию от этих видов. Оптический фильтр можно </w:t>
      </w:r>
      <w:r w:rsidR="00A6693F">
        <w:t>менять</w:t>
      </w:r>
      <w:r>
        <w:t>, чтобы фотоумножитель мог видеть свет на 394 нм для измерения серы или 526 нм для фосфора. Реакция детектора на люминофор линейна, тогда как реакция на серу зависит от квадрата концентрации.</w:t>
      </w:r>
    </w:p>
    <w:p w:rsidR="0020527A" w:rsidRPr="0020527A" w:rsidRDefault="0020527A" w:rsidP="0020527A">
      <w:r>
        <w:t xml:space="preserve">Пламя в </w:t>
      </w:r>
      <w:r w:rsidR="00A6693F">
        <w:t>ПФД</w:t>
      </w:r>
      <w:r>
        <w:t xml:space="preserve">, как правило, требует специальных марок газов HiQ Synthetic air 5.5 (99,9995% чистоты и не более 5 ppm общего количества примесей) и высокочистого топливного газа, такого как HiQ Hydrogen 6.0, для работы. В тех случаях, когда использование цилиндра водорода </w:t>
      </w:r>
      <w:r>
        <w:lastRenderedPageBreak/>
        <w:t xml:space="preserve">ограничено, водородный генератор HiQ® безопасен в работе из-за его небольшого объема (&lt;40 мл). HiQ® предлагает широкий спектр газовых генераторов высокой чистоты для собственного производства водорода, азота и нулевого воздуха </w:t>
      </w:r>
      <w:r w:rsidRPr="0020527A">
        <w:t>[</w:t>
      </w:r>
      <w:r>
        <w:rPr>
          <w:rStyle w:val="af1"/>
        </w:rPr>
        <w:endnoteReference w:id="27"/>
      </w:r>
      <w:r w:rsidRPr="0020527A">
        <w:t>]</w:t>
      </w:r>
      <w:r>
        <w:t>.</w:t>
      </w:r>
    </w:p>
    <w:p w:rsidR="007369BB" w:rsidRPr="00A6693F" w:rsidRDefault="007369BB" w:rsidP="00C0675B">
      <w:pPr>
        <w:pStyle w:val="1"/>
        <w:numPr>
          <w:ilvl w:val="2"/>
          <w:numId w:val="1"/>
        </w:numPr>
        <w:rPr>
          <w:rFonts w:eastAsia="Times New Roman"/>
        </w:rPr>
      </w:pPr>
      <w:bookmarkStart w:id="28" w:name="_Toc485072785"/>
      <w:r w:rsidRPr="00A6693F">
        <w:rPr>
          <w:rFonts w:eastAsia="Times New Roman"/>
        </w:rPr>
        <w:t>Масс-селективный детектор (МСД)</w:t>
      </w:r>
      <w:bookmarkEnd w:id="28"/>
    </w:p>
    <w:p w:rsidR="007369BB" w:rsidRPr="00471A1D" w:rsidRDefault="00A6693F" w:rsidP="00471A1D">
      <w:pPr>
        <w:pStyle w:val="-"/>
      </w:pPr>
      <w:r w:rsidRPr="00471A1D">
        <w:t>М</w:t>
      </w:r>
      <w:r w:rsidR="007369BB" w:rsidRPr="00471A1D">
        <w:t>асс-спектрометр</w:t>
      </w:r>
      <w:r w:rsidRPr="00471A1D">
        <w:t xml:space="preserve"> уже давно проявил себя как</w:t>
      </w:r>
      <w:r w:rsidR="007369BB" w:rsidRPr="00471A1D">
        <w:t xml:space="preserve"> отличный детектор газовой хроматографии. </w:t>
      </w:r>
      <w:r w:rsidRPr="00471A1D">
        <w:t>С</w:t>
      </w:r>
      <w:r w:rsidR="007369BB" w:rsidRPr="00471A1D">
        <w:t>пектры,</w:t>
      </w:r>
      <w:r w:rsidRPr="00471A1D">
        <w:t xml:space="preserve"> полученные с его помощью</w:t>
      </w:r>
      <w:r w:rsidR="007369BB" w:rsidRPr="00471A1D">
        <w:t xml:space="preserve">, дают такую информацию о качественном составе пробы, какую не могут дать иные газохроматографические детекторы. </w:t>
      </w:r>
      <w:r w:rsidRPr="00471A1D">
        <w:t>МСД</w:t>
      </w:r>
      <w:r w:rsidR="007369BB" w:rsidRPr="00471A1D">
        <w:t xml:space="preserve"> обладает большей чувствительностью по сравнению с ИКД, кроме того, он разрушает пробу, дает информацию о массе, а не о функциональных группах и различае</w:t>
      </w:r>
      <w:r w:rsidR="00471A1D" w:rsidRPr="00471A1D">
        <w:t>т скорее гомологи, чем изомеры.</w:t>
      </w:r>
    </w:p>
    <w:p w:rsidR="00471A1D" w:rsidRPr="00471A1D" w:rsidRDefault="00471A1D" w:rsidP="00471A1D">
      <w:pPr>
        <w:pStyle w:val="-"/>
      </w:pPr>
      <w:r w:rsidRPr="00471A1D">
        <w:t>Рассмотрим на примере масс-селективного детектора Agilent 5977A.</w:t>
      </w:r>
    </w:p>
    <w:p w:rsidR="00471A1D" w:rsidRPr="00471A1D" w:rsidRDefault="00471A1D" w:rsidP="00471A1D">
      <w:pPr>
        <w:pStyle w:val="-"/>
      </w:pPr>
      <w:r w:rsidRPr="00471A1D">
        <w:t xml:space="preserve">Agilent </w:t>
      </w:r>
      <w:r>
        <w:t>Technologies представила масс</w:t>
      </w:r>
      <w:r w:rsidRPr="00471A1D">
        <w:t>-селективный детектор серии Agilent 5977A, который включает в себя преимущества GC 7890B и имеет переработанный инертный масс-спектрометрический ионный источник, который повышает производительность при эффективном собирании ионов.</w:t>
      </w:r>
    </w:p>
    <w:p w:rsidR="00471A1D" w:rsidRDefault="00471A1D" w:rsidP="00471A1D">
      <w:pPr>
        <w:pStyle w:val="-"/>
      </w:pPr>
      <w:r>
        <w:t>МСД</w:t>
      </w:r>
      <w:r w:rsidRPr="00471A1D">
        <w:t xml:space="preserve"> предлагает высокую чувствительность, с новой метрикой спецификации, пределом обнаружения прибора, гарантирующим истинную производительность на уровне системы на практике. Используя турбомолекулярный насос TwisTorr 304 FS от Agilent, оптимизированный для работы с легким газом, система GC / MSD 5977A эффективна и прочная, и была оценена и сертифицирована в соответствии со стандартами качества Agilent.</w:t>
      </w:r>
    </w:p>
    <w:p w:rsidR="00471A1D" w:rsidRDefault="00471A1D" w:rsidP="00471A1D">
      <w:pPr>
        <w:pStyle w:val="-"/>
        <w:jc w:val="center"/>
      </w:pPr>
      <w:r>
        <w:rPr>
          <w:noProof/>
        </w:rPr>
        <w:lastRenderedPageBreak/>
        <w:drawing>
          <wp:inline distT="0" distB="0" distL="0" distR="0">
            <wp:extent cx="2377440" cy="2011680"/>
            <wp:effectExtent l="76200" t="76200" r="137160" b="140970"/>
            <wp:docPr id="1" name="Рисунок 1" descr="Agilent 5977A Se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gilent 5977A Series"/>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77440" cy="20116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71A1D" w:rsidRPr="00471A1D" w:rsidRDefault="00471A1D" w:rsidP="00471A1D">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8</w:t>
      </w:r>
      <w:r w:rsidR="00ED76D1">
        <w:rPr>
          <w:noProof/>
        </w:rPr>
        <w:fldChar w:fldCharType="end"/>
      </w:r>
      <w:r>
        <w:t xml:space="preserve"> - МСД</w:t>
      </w:r>
    </w:p>
    <w:p w:rsidR="00471A1D" w:rsidRPr="00471A1D" w:rsidRDefault="00471A1D" w:rsidP="00471A1D">
      <w:pPr>
        <w:pStyle w:val="-"/>
        <w:rPr>
          <w:highlight w:val="green"/>
        </w:rPr>
      </w:pPr>
      <w:r w:rsidRPr="00471A1D">
        <w:t>GC / MSD работает на программном обеспечении рабочей станции Agilent MassHunter. MassHunter, предназначенный для высокопроизводительных GC / mS, обеспечивает интуитивное и мощное управление прибором в сочетании с автоматическим сбором данных, а также качественным и количественным анализом данных и отчетностью. Системы MassHunter для MSD также включают полную версию MSD ChemStation для обеспечения совместимости с ранее приобретенными инструментами</w:t>
      </w:r>
      <w:r>
        <w:t xml:space="preserve"> </w:t>
      </w:r>
      <w:r w:rsidRPr="00471A1D">
        <w:t>[</w:t>
      </w:r>
      <w:r>
        <w:rPr>
          <w:rStyle w:val="af1"/>
        </w:rPr>
        <w:endnoteReference w:id="28"/>
      </w:r>
      <w:r w:rsidRPr="00471A1D">
        <w:t>].</w:t>
      </w:r>
    </w:p>
    <w:p w:rsidR="007369BB" w:rsidRPr="001B4FBD" w:rsidRDefault="007369BB" w:rsidP="00C0675B">
      <w:pPr>
        <w:pStyle w:val="1"/>
        <w:numPr>
          <w:ilvl w:val="2"/>
          <w:numId w:val="1"/>
        </w:numPr>
        <w:rPr>
          <w:rFonts w:eastAsia="Times New Roman"/>
        </w:rPr>
      </w:pPr>
      <w:bookmarkStart w:id="29" w:name="_Toc485072786"/>
      <w:r w:rsidRPr="001B4FBD">
        <w:rPr>
          <w:rFonts w:eastAsia="Times New Roman"/>
        </w:rPr>
        <w:t>Атомно-эмиссионный детектор (АЭД)</w:t>
      </w:r>
      <w:bookmarkEnd w:id="29"/>
    </w:p>
    <w:p w:rsidR="004A777D" w:rsidRPr="001507FB" w:rsidRDefault="004A777D" w:rsidP="002F5730">
      <w:pPr>
        <w:pStyle w:val="-"/>
      </w:pPr>
      <w:r w:rsidRPr="001507FB">
        <w:t xml:space="preserve">Газовую хроматографию с атомно-эмиссионным детектором или GC-AED используют для анализа бензина, дизельного топлива, нефти, загрязняющих окружающую среду веществ в почве, воде и сточных водах, а также летучих органических соединений (ЛОС) в воде. При этом используется атомно-эмиссионная спектроскопия для обнаружения элементов на выходе из колонки газового хроматографа. </w:t>
      </w:r>
    </w:p>
    <w:p w:rsidR="001B4FBD" w:rsidRPr="001507FB" w:rsidRDefault="001507FB" w:rsidP="002F5730">
      <w:pPr>
        <w:pStyle w:val="-"/>
      </w:pPr>
      <w:r w:rsidRPr="001507FB">
        <w:t>В АЭД</w:t>
      </w:r>
      <w:r w:rsidR="004A777D" w:rsidRPr="001507FB">
        <w:t xml:space="preserve"> использует</w:t>
      </w:r>
      <w:r w:rsidRPr="001507FB">
        <w:t>ся</w:t>
      </w:r>
      <w:r w:rsidR="004A777D" w:rsidRPr="001507FB">
        <w:t xml:space="preserve"> гелий в качестве газа-носителя для пронесения через ГХ образца, </w:t>
      </w:r>
      <w:r w:rsidRPr="001507FB">
        <w:t>содержащий</w:t>
      </w:r>
      <w:r w:rsidR="004A777D" w:rsidRPr="001507FB">
        <w:t xml:space="preserve"> низкий уровень примесей воды и кислорода, </w:t>
      </w:r>
      <w:r w:rsidRPr="001507FB">
        <w:t>т.к</w:t>
      </w:r>
      <w:r w:rsidR="004A777D" w:rsidRPr="001507FB">
        <w:t xml:space="preserve"> они могут </w:t>
      </w:r>
      <w:r w:rsidRPr="001507FB">
        <w:t>про</w:t>
      </w:r>
      <w:r w:rsidR="004A777D" w:rsidRPr="001507FB">
        <w:t>взаимодейств</w:t>
      </w:r>
      <w:r w:rsidRPr="001507FB">
        <w:t>овать с неподвижной фазой и выз</w:t>
      </w:r>
      <w:r w:rsidR="004A777D" w:rsidRPr="001507FB">
        <w:t xml:space="preserve">вать такие проблемы, как флуктуационный шум и унос неподвижной фазы из колонки в газовой хроматограмме, что делает ее неточной. Кроме того, </w:t>
      </w:r>
      <w:r w:rsidRPr="001507FB">
        <w:t>АЭД</w:t>
      </w:r>
      <w:r w:rsidR="004A777D" w:rsidRPr="001507FB">
        <w:t xml:space="preserve"> и</w:t>
      </w:r>
      <w:r w:rsidRPr="001507FB">
        <w:t>спользует гелиевую плазму, что задействует очень высокую степень</w:t>
      </w:r>
      <w:r w:rsidR="004A777D" w:rsidRPr="001507FB">
        <w:t xml:space="preserve"> чистоты гелия по причине его чувствительности. Для повышения чувствительности детектора </w:t>
      </w:r>
      <w:r w:rsidR="004A777D" w:rsidRPr="001507FB">
        <w:lastRenderedPageBreak/>
        <w:t xml:space="preserve">иногда используется газ-реагент, который предотвращает осадок сажи на лампе или разрядной трубке. Также гелий широко используется в GC-AED на выходе из колонки для увеличения скорости потока в детектор. Обычно используется процедура калибровки анализатора с помощью калибровочной смеси </w:t>
      </w:r>
      <w:r w:rsidR="001B4FBD" w:rsidRPr="001507FB">
        <w:t>[</w:t>
      </w:r>
      <w:r w:rsidR="001B4FBD" w:rsidRPr="001507FB">
        <w:rPr>
          <w:rStyle w:val="af1"/>
          <w:lang w:val="en-US"/>
        </w:rPr>
        <w:endnoteReference w:id="29"/>
      </w:r>
      <w:r w:rsidR="001B4FBD" w:rsidRPr="001507FB">
        <w:t>].</w:t>
      </w:r>
    </w:p>
    <w:p w:rsidR="007369BB" w:rsidRPr="001507FB" w:rsidRDefault="007369BB" w:rsidP="00C0675B">
      <w:pPr>
        <w:pStyle w:val="1"/>
        <w:numPr>
          <w:ilvl w:val="2"/>
          <w:numId w:val="1"/>
        </w:numPr>
        <w:rPr>
          <w:rFonts w:eastAsia="Times New Roman"/>
        </w:rPr>
      </w:pPr>
      <w:bookmarkStart w:id="30" w:name="_Toc485072787"/>
      <w:r w:rsidRPr="001507FB">
        <w:rPr>
          <w:rFonts w:eastAsia="Times New Roman"/>
        </w:rPr>
        <w:t>Гелий-ионизационный детектор (ГИД)</w:t>
      </w:r>
      <w:bookmarkEnd w:id="30"/>
    </w:p>
    <w:p w:rsidR="001507FB" w:rsidRDefault="001507FB" w:rsidP="002F5730">
      <w:pPr>
        <w:pStyle w:val="-"/>
      </w:pPr>
      <w:r>
        <w:t>Гелий-ионизационный детектор является универсальным детектором, который реагирует на все молекулы, кроме неона. ГИД особенно полезнен для обнаружения летучих неорганических веществ, таких как NOx, CO, CO2, O2, N2 и Н2, которые не реагируют на ДИП или других детекторов. В отличии от ДИП, то ГИД не нуждается водорода или воздуха. ГИД требует только носитель гелий и подпиточный газ, и обеспечивает чувствительность в низком диапазоне частей на миллион. Многие лаборатории не хотят хранить водород по соображениям безопасности, поэтому тот факт, что ГИД требует только гелия является существенным преимуществом.</w:t>
      </w:r>
    </w:p>
    <w:p w:rsidR="001507FB" w:rsidRPr="001507FB" w:rsidRDefault="001507FB" w:rsidP="002F5730">
      <w:pPr>
        <w:pStyle w:val="-"/>
        <w:rPr>
          <w:highlight w:val="green"/>
        </w:rPr>
      </w:pPr>
      <w:r>
        <w:t xml:space="preserve">ГИД особенно полезен в сочетании с тепловым детектором проводимости. TCD не достаточно чувствительны, чтобы обнаружить низкие концентрации частей на миллион, в то время как HID насыщает в низком диапазоне процентов. При использовании обоих детекторов в серии, можно покрыть 10 частей на миллион до 100% </w:t>
      </w:r>
      <w:r w:rsidRPr="001507FB">
        <w:t>[</w:t>
      </w:r>
      <w:r>
        <w:rPr>
          <w:rStyle w:val="af1"/>
        </w:rPr>
        <w:endnoteReference w:id="30"/>
      </w:r>
      <w:r w:rsidRPr="001507FB">
        <w:t>]</w:t>
      </w:r>
      <w:r>
        <w:t>.</w:t>
      </w:r>
    </w:p>
    <w:p w:rsidR="007369BB" w:rsidRPr="001507FB" w:rsidRDefault="007369BB" w:rsidP="00C0675B">
      <w:pPr>
        <w:pStyle w:val="1"/>
        <w:numPr>
          <w:ilvl w:val="2"/>
          <w:numId w:val="1"/>
        </w:numPr>
        <w:rPr>
          <w:rFonts w:eastAsia="Times New Roman"/>
        </w:rPr>
      </w:pPr>
      <w:bookmarkStart w:id="31" w:name="_Toc485072788"/>
      <w:r w:rsidRPr="001507FB">
        <w:rPr>
          <w:rFonts w:eastAsia="Times New Roman"/>
        </w:rPr>
        <w:t>Редокс-хемилюминесцентный детектор (РХД)</w:t>
      </w:r>
      <w:bookmarkEnd w:id="31"/>
    </w:p>
    <w:p w:rsidR="001507FB" w:rsidRPr="001507FB" w:rsidRDefault="001507FB" w:rsidP="002F5730">
      <w:pPr>
        <w:pStyle w:val="-"/>
        <w:rPr>
          <w:highlight w:val="green"/>
        </w:rPr>
      </w:pPr>
      <w:r w:rsidRPr="001507FB">
        <w:t xml:space="preserve">Редокс-хемилюминесцентный детектор представляет собой новый селективный детектор для газовой хроматографии на основе катализируемых окислительно-восстановительных реакций NO2 или HNO3 с восстанавливающими агентами с образованием NO, который затем детектируется методом хемилюминесценции озона. Изменяя некоторые из рабочих параметров редокс-хемилюминесцентного детектора, включая активный металл, используемый в качестве катализатора, и температуру слоя </w:t>
      </w:r>
      <w:r w:rsidRPr="001507FB">
        <w:lastRenderedPageBreak/>
        <w:t>катализатора, селективность детектора может быть адаптирована к конкретному анализу. Когда катализатор с элементарным золотом используется при относительно низкой температуре (200-300 ° С), обнаруживаются только те соединения, которые могут быть легко окислены, такие как спирты, а при более высоких температурах (&gt; 350 ° С) более широкие диапазоны Соединения дают ответ, включая альдегиды и кетоны. Когда в качестве катализатора используется золото, алканы не обнаруживаются, за исключением достаточно высоких температур катализатора (&gt; 450 ° C). Когда палладий используется в слое катализатора даже при более низких температурах (&lt;300 ° С), большее количество соединений вызывает реакцию редокс-хемилюминесцентного детектора, включая алканы. Таким образом, селективность окислительно-восстановительного хемилюминесцентного детектора можно контролировать, чтобы обеспечить селективный анализ для широкого диапазона типов образцов</w:t>
      </w:r>
      <w:r>
        <w:t xml:space="preserve"> </w:t>
      </w:r>
      <w:r w:rsidRPr="001507FB">
        <w:t>[</w:t>
      </w:r>
      <w:r>
        <w:rPr>
          <w:rStyle w:val="af1"/>
        </w:rPr>
        <w:endnoteReference w:id="31"/>
      </w:r>
      <w:r w:rsidRPr="001507FB">
        <w:t>].</w:t>
      </w:r>
    </w:p>
    <w:p w:rsidR="007369BB" w:rsidRPr="005158D4" w:rsidRDefault="007369BB" w:rsidP="00C0675B">
      <w:pPr>
        <w:pStyle w:val="1"/>
        <w:numPr>
          <w:ilvl w:val="2"/>
          <w:numId w:val="1"/>
        </w:numPr>
        <w:rPr>
          <w:rFonts w:eastAsia="Times New Roman"/>
        </w:rPr>
      </w:pPr>
      <w:bookmarkStart w:id="32" w:name="_Toc485072789"/>
      <w:r w:rsidRPr="005158D4">
        <w:rPr>
          <w:rFonts w:eastAsia="Times New Roman"/>
        </w:rPr>
        <w:t>Фотоионизационный детектор (ДФИ)</w:t>
      </w:r>
      <w:bookmarkEnd w:id="32"/>
    </w:p>
    <w:p w:rsidR="007369BB" w:rsidRPr="007369BB" w:rsidRDefault="007369BB" w:rsidP="00C0675B">
      <w:pPr>
        <w:pStyle w:val="-"/>
      </w:pPr>
      <w:r w:rsidRPr="005158D4">
        <w:t>Принцип работы ДФИ состоит в следующем: фотоны от УФ-лампы попадают в ионизационную камеру, через которую непрерывно проходит газ-носитель, выбранный таким образом, чтобы его потенциал ионизации был значительно выше энергии фотонов. В этом случае газ-носитель не ионизируется, в то время как попадание в камеру анализируемого вещества вызывает появление фотоионизационного тока, пропорционального концентрации этого вещества. Детектируются все соединения, в том числе и неорганические, для которых потенциал ионизации меньше энергии фотонов. Различные УФ-лампы могут обеспечить разную селективность ДФИ к различным соединениям. ДФИ более чувствителен, чем ДПИ. Наряду с этим использование воздуха в качестве газа-носителя и отсутствие пламени дают ДФИ неоспоримые преимущества перед ДПИ.</w:t>
      </w:r>
    </w:p>
    <w:p w:rsidR="007369BB" w:rsidRPr="007B6F06" w:rsidRDefault="007369BB" w:rsidP="00335949">
      <w:pPr>
        <w:pStyle w:val="-"/>
        <w:rPr>
          <w:b/>
          <w:bCs/>
        </w:rPr>
      </w:pPr>
    </w:p>
    <w:p w:rsidR="00133270" w:rsidRPr="006D2B35" w:rsidRDefault="00133270" w:rsidP="009813B3">
      <w:pPr>
        <w:pStyle w:val="1"/>
        <w:numPr>
          <w:ilvl w:val="0"/>
          <w:numId w:val="1"/>
        </w:numPr>
      </w:pPr>
      <w:bookmarkStart w:id="33" w:name="_Toc485072790"/>
      <w:r>
        <w:rPr>
          <w:rFonts w:eastAsia="Times New Roman"/>
        </w:rPr>
        <w:lastRenderedPageBreak/>
        <w:t>Роль нейронных сетей в робототехнике и определении веществ</w:t>
      </w:r>
      <w:bookmarkEnd w:id="33"/>
      <w:r>
        <w:rPr>
          <w:rFonts w:eastAsia="Times New Roman"/>
        </w:rPr>
        <w:t xml:space="preserve"> </w:t>
      </w:r>
    </w:p>
    <w:p w:rsidR="00335949" w:rsidRPr="00335949" w:rsidRDefault="00335949" w:rsidP="00335949">
      <w:pPr>
        <w:pStyle w:val="-"/>
      </w:pPr>
      <w:r>
        <w:t xml:space="preserve">Информация взята из предшествующей курсовой работы </w:t>
      </w:r>
      <w:r w:rsidRPr="00954340">
        <w:t>[</w:t>
      </w:r>
      <w:r>
        <w:rPr>
          <w:rStyle w:val="af1"/>
        </w:rPr>
        <w:endnoteReference w:id="32"/>
      </w:r>
      <w:r w:rsidRPr="00954340">
        <w:t>]</w:t>
      </w:r>
      <w:r>
        <w:t>.</w:t>
      </w:r>
    </w:p>
    <w:p w:rsidR="00133270" w:rsidRDefault="00133270" w:rsidP="009813B3">
      <w:pPr>
        <w:pStyle w:val="1"/>
        <w:numPr>
          <w:ilvl w:val="1"/>
          <w:numId w:val="1"/>
        </w:numPr>
      </w:pPr>
      <w:bookmarkStart w:id="34" w:name="_Toc485072791"/>
      <w:r>
        <w:rPr>
          <w:rFonts w:eastAsia="Times New Roman"/>
        </w:rPr>
        <w:t>Введение.  Что такое нейронная сеть</w:t>
      </w:r>
      <w:bookmarkEnd w:id="34"/>
    </w:p>
    <w:p w:rsidR="00133270" w:rsidRDefault="00133270" w:rsidP="00133270">
      <w:pPr>
        <w:pStyle w:val="-"/>
      </w:pPr>
      <w:r>
        <w:t>В области информационных технологий, нейронная сеть представляет собой систему аппаратных средств и / или программного обеспечения по образцу работы нейронов в человеческом мозге. Нейронные сети - также называемые искусственные нейронные сети - множество глубоких обучающих технологий. Нейронные сети, как правило, включают в себя большое количество процессоров, работающих параллельно и расположенных в несколько ярусов</w:t>
      </w:r>
      <w:r w:rsidR="002F5730">
        <w:t xml:space="preserve"> (рис. 11)</w:t>
      </w:r>
      <w:r>
        <w:t>. Первый ярус получает необработанный ввод информации - аналогичную зрительным нервам в визуальной обработке человека. Каждый последующий уровень принимает выходной сигнал от уровня предшествующих ему, а не из необработанного ввода - таким же образом, нейроны дальше от зрительного нерва принимать сигналы от тех, которые ближе к нему. Последний ярус производит выход системы.</w:t>
      </w:r>
    </w:p>
    <w:p w:rsidR="00133270" w:rsidRDefault="00133270" w:rsidP="00133270">
      <w:r>
        <w:rPr>
          <w:noProof/>
        </w:rPr>
        <w:drawing>
          <wp:anchor distT="0" distB="0" distL="114300" distR="114300" simplePos="0" relativeHeight="251664384" behindDoc="0" locked="0" layoutInCell="1" allowOverlap="1" wp14:anchorId="346A8D61" wp14:editId="76BEA01F">
            <wp:simplePos x="0" y="0"/>
            <wp:positionH relativeFrom="margin">
              <wp:align>center</wp:align>
            </wp:positionH>
            <wp:positionV relativeFrom="paragraph">
              <wp:posOffset>286385</wp:posOffset>
            </wp:positionV>
            <wp:extent cx="4549140" cy="2933700"/>
            <wp:effectExtent l="76200" t="76200" r="137160" b="133350"/>
            <wp:wrapTopAndBottom/>
            <wp:docPr id="13" name="Рисунок 13" descr="http://cdn.ttgtmedia.com/rms/onlineImages/deep_neural_netwo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n.ttgtmedia.com/rms/onlineImages/deep_neural_network.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59208" cy="2940213"/>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133270" w:rsidRDefault="000B284F" w:rsidP="000B284F">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9</w:t>
      </w:r>
      <w:r w:rsidR="00ED76D1">
        <w:rPr>
          <w:noProof/>
        </w:rPr>
        <w:fldChar w:fldCharType="end"/>
      </w:r>
      <w:r>
        <w:t xml:space="preserve"> </w:t>
      </w:r>
      <w:r w:rsidR="00133270">
        <w:t>– Схема уровней нейросети</w:t>
      </w:r>
    </w:p>
    <w:p w:rsidR="00133270" w:rsidRDefault="00133270" w:rsidP="00133270">
      <w:pPr>
        <w:pStyle w:val="-"/>
      </w:pPr>
      <w:r>
        <w:lastRenderedPageBreak/>
        <w:t xml:space="preserve">Каждый обработанный узел имеет свою собственную небольшую сферу знаний, в том числе то, что он </w:t>
      </w:r>
      <w:r w:rsidRPr="00D53821">
        <w:t>“</w:t>
      </w:r>
      <w:r>
        <w:t>видел</w:t>
      </w:r>
      <w:r w:rsidRPr="00D53821">
        <w:t>”</w:t>
      </w:r>
      <w:r>
        <w:t xml:space="preserve"> и правила, которые были изначально запрограммированы или разработаны. Ярусы тесно взаимосвязаны, что означает, что каждый узел уровня </w:t>
      </w:r>
      <w:r>
        <w:rPr>
          <w:lang w:val="en-US"/>
        </w:rPr>
        <w:t>N</w:t>
      </w:r>
      <w:r>
        <w:t xml:space="preserve"> будет подключен ко многим узлам уровня </w:t>
      </w:r>
      <w:r w:rsidRPr="001125BC">
        <w:t>[</w:t>
      </w:r>
      <w:r>
        <w:t>N-1</w:t>
      </w:r>
      <w:r w:rsidRPr="001125BC">
        <w:t>]</w:t>
      </w:r>
      <w:r>
        <w:t xml:space="preserve"> (входы)  и уровня </w:t>
      </w:r>
      <w:r w:rsidRPr="001125BC">
        <w:t>[</w:t>
      </w:r>
      <w:r>
        <w:rPr>
          <w:lang w:val="en-US"/>
        </w:rPr>
        <w:t>N</w:t>
      </w:r>
      <w:r>
        <w:t xml:space="preserve"> + 1</w:t>
      </w:r>
      <w:r w:rsidRPr="001125BC">
        <w:t>]</w:t>
      </w:r>
      <w:r>
        <w:t>, который обеспечивает ввод данных для этих узлов.</w:t>
      </w:r>
    </w:p>
    <w:p w:rsidR="00133270" w:rsidRDefault="00133270" w:rsidP="009813B3">
      <w:pPr>
        <w:pStyle w:val="1"/>
        <w:numPr>
          <w:ilvl w:val="1"/>
          <w:numId w:val="1"/>
        </w:numPr>
      </w:pPr>
      <w:bookmarkStart w:id="35" w:name="_Toc485072792"/>
      <w:r>
        <w:rPr>
          <w:rFonts w:eastAsia="Times New Roman"/>
        </w:rPr>
        <w:t>Развитие нейронной сети</w:t>
      </w:r>
      <w:bookmarkEnd w:id="35"/>
    </w:p>
    <w:p w:rsidR="00133270" w:rsidRDefault="00133270" w:rsidP="00133270">
      <w:pPr>
        <w:pStyle w:val="-"/>
      </w:pPr>
      <w:r>
        <w:t>Обучение нейронной сети происходит посредством интерактивного процесса корректировки синаптических весов и порогов. В идеальном случае нейронная сеть получает знания об окружающей среде на каждой итерации процесса обучения.</w:t>
      </w:r>
    </w:p>
    <w:p w:rsidR="00133270" w:rsidRDefault="00133270" w:rsidP="00133270">
      <w:pPr>
        <w:pStyle w:val="-"/>
      </w:pPr>
      <w:r>
        <w:t>С позиций нейронной сети, вероятно, можно использовать следующее определение:</w:t>
      </w:r>
    </w:p>
    <w:p w:rsidR="00133270" w:rsidRDefault="00133270" w:rsidP="00BD63B3">
      <w:pPr>
        <w:pStyle w:val="-"/>
      </w:pPr>
      <w:r>
        <w:t>Обучение – это процесс, в котором свободные параметры нейронной сети настраиваются посредством моделирования среды, в которую эта сеть встроена. Тип обучения определяется спосо</w:t>
      </w:r>
      <w:r w:rsidR="00BD63B3">
        <w:t>бом подстройки этих параметров.</w:t>
      </w:r>
    </w:p>
    <w:p w:rsidR="00133270" w:rsidRDefault="00133270" w:rsidP="00133270">
      <w:pPr>
        <w:pStyle w:val="-"/>
      </w:pPr>
      <w:r>
        <w:t>Это определение процесса обучения нейронной сети предполагает следующую последовательность событий:</w:t>
      </w:r>
    </w:p>
    <w:p w:rsidR="00133270" w:rsidRDefault="00133270" w:rsidP="009813B3">
      <w:pPr>
        <w:pStyle w:val="-"/>
        <w:numPr>
          <w:ilvl w:val="0"/>
          <w:numId w:val="3"/>
        </w:numPr>
      </w:pPr>
      <w:r>
        <w:t>В нейронную сеть поступают стимулы из внешней среды.</w:t>
      </w:r>
    </w:p>
    <w:p w:rsidR="00133270" w:rsidRDefault="00133270" w:rsidP="009813B3">
      <w:pPr>
        <w:pStyle w:val="-"/>
        <w:numPr>
          <w:ilvl w:val="0"/>
          <w:numId w:val="3"/>
        </w:numPr>
      </w:pPr>
      <w:r>
        <w:t>В результате первого пункта изменяются свободные параметры нейронной сети.</w:t>
      </w:r>
    </w:p>
    <w:p w:rsidR="00133270" w:rsidRDefault="00133270" w:rsidP="009813B3">
      <w:pPr>
        <w:pStyle w:val="-"/>
        <w:numPr>
          <w:ilvl w:val="0"/>
          <w:numId w:val="3"/>
        </w:numPr>
      </w:pPr>
      <w:r>
        <w:t>После изменения внутренней структуры нейронная сеть отвечает на возбуждения уже иным образом.</w:t>
      </w:r>
    </w:p>
    <w:p w:rsidR="00133270" w:rsidRDefault="00133270" w:rsidP="00133270">
      <w:pPr>
        <w:pStyle w:val="-"/>
      </w:pPr>
      <w:r>
        <w:t>Существуют два концептуальных подхода к обучению нейронных сетей: обучение с учителем и обучение без учителя</w:t>
      </w:r>
      <w:r w:rsidR="002F5730">
        <w:t xml:space="preserve"> (рис. 12</w:t>
      </w:r>
      <w:r>
        <w:t>).</w:t>
      </w:r>
    </w:p>
    <w:p w:rsidR="00133270" w:rsidRDefault="00133270" w:rsidP="00133270">
      <w:pPr>
        <w:pStyle w:val="-"/>
      </w:pPr>
      <w:r>
        <w:t xml:space="preserve">Обучение нейронной сети с учителем предполагает, что для каждого входного вектора из обучающего множества существует требуемое значение выходного вектора, называемого целевым. Эти вектора образуют обучающую пару. Веса сети изменяют до тех пор, пока для каждого входного </w:t>
      </w:r>
      <w:r>
        <w:lastRenderedPageBreak/>
        <w:t>вектора не будет получен приемлемый уровень отклонения выходного вектора от целевого.</w:t>
      </w:r>
    </w:p>
    <w:p w:rsidR="00133270" w:rsidRDefault="00133270" w:rsidP="00133270">
      <w:pPr>
        <w:pStyle w:val="-"/>
        <w:rPr>
          <w:rStyle w:val="afe"/>
        </w:rPr>
      </w:pPr>
      <w:r>
        <w:t>Обучение нейронной сети без учителя является намного более правдоподобной моделью обучения с точки зрения биологических корней искусственных нейронных сетей. Обучающее множество состоит лишь из входных векторов. Алгоритм обучения нейронной сети подстраивает веса сети так, чтобы получались согласованные выходные векторы, т.е. чтобы предъявление достаточно близких входных векторов давало одинаковые выходы</w:t>
      </w:r>
      <w:r w:rsidRPr="009A7080">
        <w:t xml:space="preserve"> [</w:t>
      </w:r>
      <w:r>
        <w:rPr>
          <w:rStyle w:val="af1"/>
        </w:rPr>
        <w:endnoteReference w:id="33"/>
      </w:r>
      <w:r w:rsidRPr="009A7080">
        <w:t>]</w:t>
      </w:r>
      <w:r>
        <w:t>.</w:t>
      </w:r>
      <w:r>
        <w:rPr>
          <w:rStyle w:val="afe"/>
        </w:rPr>
        <w:t xml:space="preserve"> </w:t>
      </w:r>
    </w:p>
    <w:p w:rsidR="00133270" w:rsidRDefault="00133270" w:rsidP="00133270">
      <w:pPr>
        <w:pStyle w:val="-"/>
      </w:pPr>
      <w:r>
        <w:rPr>
          <w:noProof/>
        </w:rPr>
        <w:drawing>
          <wp:inline distT="0" distB="0" distL="0" distR="0" wp14:anchorId="0A11B5F5" wp14:editId="647E32AC">
            <wp:extent cx="4810540" cy="3288892"/>
            <wp:effectExtent l="76200" t="76200" r="142875" b="140335"/>
            <wp:docPr id="16" name="Рисунок 16" descr="http://www.aiportal.ru/wp-content/uploads/2016/10/1-69-620x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aiportal.ru/wp-content/uploads/2016/10/1-69-620x424.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10719" cy="328901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133270" w:rsidRPr="009A7080" w:rsidRDefault="000B284F" w:rsidP="000B284F">
      <w:pPr>
        <w:pStyle w:val="aff5"/>
        <w:rPr>
          <w:i/>
          <w:sz w:val="24"/>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10</w:t>
      </w:r>
      <w:r w:rsidR="00ED76D1">
        <w:rPr>
          <w:noProof/>
        </w:rPr>
        <w:fldChar w:fldCharType="end"/>
      </w:r>
      <w:r>
        <w:t xml:space="preserve"> </w:t>
      </w:r>
      <w:r w:rsidR="00133270">
        <w:t>– Обучение нейронной сети</w:t>
      </w:r>
      <w:r w:rsidR="00133270">
        <w:br/>
      </w:r>
    </w:p>
    <w:p w:rsidR="00C70E9E" w:rsidRDefault="00C70E9E">
      <w:pPr>
        <w:suppressAutoHyphens w:val="0"/>
        <w:spacing w:after="200" w:line="276" w:lineRule="auto"/>
        <w:ind w:firstLine="0"/>
        <w:jc w:val="left"/>
        <w:rPr>
          <w:rFonts w:eastAsiaTheme="majorEastAsia" w:cstheme="majorBidi"/>
          <w:b/>
          <w:bCs/>
          <w:color w:val="000000" w:themeColor="text1"/>
          <w:sz w:val="36"/>
          <w:szCs w:val="28"/>
        </w:rPr>
      </w:pPr>
      <w:r>
        <w:rPr>
          <w:sz w:val="36"/>
        </w:rPr>
        <w:br w:type="page"/>
      </w:r>
    </w:p>
    <w:p w:rsidR="00E613C5" w:rsidRPr="00D07280" w:rsidRDefault="00D07280" w:rsidP="00D07280">
      <w:pPr>
        <w:pStyle w:val="1"/>
        <w:jc w:val="center"/>
        <w:rPr>
          <w:sz w:val="36"/>
        </w:rPr>
      </w:pPr>
      <w:bookmarkStart w:id="36" w:name="_Toc485072793"/>
      <w:r w:rsidRPr="00D07280">
        <w:rPr>
          <w:sz w:val="36"/>
        </w:rPr>
        <w:lastRenderedPageBreak/>
        <w:t>Практическая часть</w:t>
      </w:r>
      <w:bookmarkEnd w:id="36"/>
    </w:p>
    <w:p w:rsidR="004E6570" w:rsidRPr="005D3E84" w:rsidRDefault="002F5730" w:rsidP="004E6570">
      <w:pPr>
        <w:pStyle w:val="-"/>
      </w:pPr>
      <w:r>
        <w:t>На рисунке 13</w:t>
      </w:r>
      <w:r w:rsidR="004E6570">
        <w:t xml:space="preserve"> представлена</w:t>
      </w:r>
      <w:r w:rsidR="00E93C19">
        <w:t xml:space="preserve"> </w:t>
      </w:r>
      <w:r w:rsidR="004E6570">
        <w:t>3-</w:t>
      </w:r>
      <w:r w:rsidR="004E6570">
        <w:rPr>
          <w:lang w:val="en-US"/>
        </w:rPr>
        <w:t>d</w:t>
      </w:r>
      <w:r w:rsidR="004E6570" w:rsidRPr="004E6570">
        <w:t xml:space="preserve"> </w:t>
      </w:r>
      <w:r w:rsidR="00E93C19">
        <w:t>модель робота-</w:t>
      </w:r>
      <w:r w:rsidR="004E6570">
        <w:t>газоанализатора</w:t>
      </w:r>
      <w:r w:rsidR="005D3E84">
        <w:t xml:space="preserve">, разработанная в среде </w:t>
      </w:r>
      <w:r w:rsidR="005D3E84">
        <w:rPr>
          <w:lang w:val="en-US"/>
        </w:rPr>
        <w:t>SolidWorks</w:t>
      </w:r>
      <w:r w:rsidR="005D3E84" w:rsidRPr="005D3E84">
        <w:t>.</w:t>
      </w:r>
    </w:p>
    <w:p w:rsidR="00E93C19" w:rsidRDefault="002F5730" w:rsidP="004E6570">
      <w:pPr>
        <w:pStyle w:val="-"/>
        <w:ind w:firstLine="0"/>
        <w:jc w:val="center"/>
      </w:pPr>
      <w:r w:rsidRPr="002F5730">
        <w:rPr>
          <w:noProof/>
        </w:rPr>
        <w:drawing>
          <wp:inline distT="0" distB="0" distL="0" distR="0" wp14:anchorId="515C84A3" wp14:editId="6559446B">
            <wp:extent cx="5940425" cy="3369654"/>
            <wp:effectExtent l="76200" t="76200" r="136525" b="13589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36965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pic:spPr>
                </pic:pic>
              </a:graphicData>
            </a:graphic>
          </wp:inline>
        </w:drawing>
      </w:r>
    </w:p>
    <w:p w:rsidR="00E93C19" w:rsidRDefault="000B284F" w:rsidP="000B284F">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11</w:t>
      </w:r>
      <w:r w:rsidR="00ED76D1">
        <w:rPr>
          <w:noProof/>
        </w:rPr>
        <w:fldChar w:fldCharType="end"/>
      </w:r>
      <w:r>
        <w:t xml:space="preserve"> </w:t>
      </w:r>
      <w:r w:rsidR="00E93C19">
        <w:t>– Робот-газоанализатор</w:t>
      </w:r>
    </w:p>
    <w:p w:rsidR="00E93C19" w:rsidRDefault="00E93C19" w:rsidP="00E93C19">
      <w:pPr>
        <w:pStyle w:val="-"/>
      </w:pPr>
      <w:r>
        <w:t>Данный робот будет оснащен следующими датчиками:</w:t>
      </w:r>
    </w:p>
    <w:p w:rsidR="00E93C19" w:rsidRPr="00987D43" w:rsidRDefault="00E93C19" w:rsidP="002F5730">
      <w:pPr>
        <w:pStyle w:val="a"/>
      </w:pPr>
      <w:r w:rsidRPr="00987D43">
        <w:t>датчик</w:t>
      </w:r>
      <w:r w:rsidR="00AE1A6A">
        <w:t xml:space="preserve"> TGS2600</w:t>
      </w:r>
      <w:r w:rsidR="002F5730">
        <w:t>;</w:t>
      </w:r>
      <w:r w:rsidR="00AE1A6A">
        <w:t xml:space="preserve"> </w:t>
      </w:r>
    </w:p>
    <w:p w:rsidR="002F5730" w:rsidRPr="002F5730" w:rsidRDefault="002F5730" w:rsidP="002F5730">
      <w:pPr>
        <w:pStyle w:val="a"/>
      </w:pPr>
      <w:r w:rsidRPr="002F5730">
        <w:t>Датчик 3E-CO</w:t>
      </w:r>
      <w:r>
        <w:t>;</w:t>
      </w:r>
    </w:p>
    <w:p w:rsidR="002F5730" w:rsidRPr="002F5730" w:rsidRDefault="002F5730" w:rsidP="002F5730">
      <w:pPr>
        <w:pStyle w:val="a"/>
      </w:pPr>
      <w:r w:rsidRPr="002F5730">
        <w:t>Датчик 3E-NO2</w:t>
      </w:r>
      <w:r>
        <w:t>;</w:t>
      </w:r>
    </w:p>
    <w:p w:rsidR="002F5730" w:rsidRPr="002F5730" w:rsidRDefault="002F5730" w:rsidP="002F5730">
      <w:pPr>
        <w:pStyle w:val="a"/>
      </w:pPr>
      <w:r w:rsidRPr="002F5730">
        <w:t>Датчик 3E-HCl</w:t>
      </w:r>
      <w:r>
        <w:t>;</w:t>
      </w:r>
    </w:p>
    <w:p w:rsidR="002F5730" w:rsidRPr="002F5730" w:rsidRDefault="002F5730" w:rsidP="002F5730">
      <w:pPr>
        <w:pStyle w:val="a"/>
      </w:pPr>
      <w:r w:rsidRPr="002F5730">
        <w:t>Датчик 3E-HF</w:t>
      </w:r>
      <w:r>
        <w:t>;</w:t>
      </w:r>
    </w:p>
    <w:p w:rsidR="002F5730" w:rsidRPr="002F5730" w:rsidRDefault="002F5730" w:rsidP="002F5730">
      <w:pPr>
        <w:pStyle w:val="a"/>
      </w:pPr>
      <w:r w:rsidRPr="002F5730">
        <w:t>Датчик TGS826</w:t>
      </w:r>
      <w:r>
        <w:t>;</w:t>
      </w:r>
    </w:p>
    <w:p w:rsidR="002F5730" w:rsidRPr="002F5730" w:rsidRDefault="002F5730" w:rsidP="002F5730">
      <w:pPr>
        <w:pStyle w:val="a"/>
      </w:pPr>
      <w:r w:rsidRPr="002F5730">
        <w:t>Датчик TGS2611-E00</w:t>
      </w:r>
      <w:r>
        <w:t>;</w:t>
      </w:r>
    </w:p>
    <w:p w:rsidR="002F5730" w:rsidRPr="002F5730" w:rsidRDefault="002F5730" w:rsidP="002F5730">
      <w:pPr>
        <w:pStyle w:val="a"/>
      </w:pPr>
      <w:r w:rsidRPr="002F5730">
        <w:t>Датчик MN-5</w:t>
      </w:r>
      <w:r>
        <w:t>.</w:t>
      </w:r>
    </w:p>
    <w:p w:rsidR="00262C6C" w:rsidRDefault="00262C6C">
      <w:pPr>
        <w:suppressAutoHyphens w:val="0"/>
        <w:spacing w:after="200" w:line="276" w:lineRule="auto"/>
        <w:ind w:firstLine="0"/>
        <w:jc w:val="left"/>
      </w:pPr>
      <w:r>
        <w:br w:type="page"/>
      </w:r>
    </w:p>
    <w:p w:rsidR="00987D43" w:rsidRDefault="00987D43" w:rsidP="00987D43">
      <w:pPr>
        <w:pStyle w:val="-"/>
      </w:pPr>
      <w:r>
        <w:lastRenderedPageBreak/>
        <w:t>Сами датчики</w:t>
      </w:r>
      <w:r w:rsidR="0025632A">
        <w:t xml:space="preserve"> будут расположены внутри модуля</w:t>
      </w:r>
      <w:r w:rsidR="00262C6C" w:rsidRPr="00262C6C">
        <w:t xml:space="preserve"> </w:t>
      </w:r>
      <w:r w:rsidR="00262C6C">
        <w:t>на плате</w:t>
      </w:r>
      <w:r w:rsidR="0025632A">
        <w:t xml:space="preserve">, как показано на </w:t>
      </w:r>
      <w:r w:rsidR="00262C6C">
        <w:t>рис. 14</w:t>
      </w:r>
      <w:r>
        <w:t>.</w:t>
      </w:r>
    </w:p>
    <w:p w:rsidR="00987D43" w:rsidRDefault="00262C6C" w:rsidP="00262C6C">
      <w:pPr>
        <w:pStyle w:val="-"/>
        <w:ind w:firstLine="0"/>
        <w:jc w:val="center"/>
      </w:pPr>
      <w:r w:rsidRPr="00262C6C">
        <w:rPr>
          <w:noProof/>
        </w:rPr>
        <w:drawing>
          <wp:inline distT="0" distB="0" distL="0" distR="0" wp14:anchorId="5980CD46" wp14:editId="3D4FEEB1">
            <wp:extent cx="3965516" cy="51684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65516" cy="516846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2E4B60" w:rsidRPr="00E93C19" w:rsidRDefault="000B284F" w:rsidP="000B284F">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12</w:t>
      </w:r>
      <w:r w:rsidR="00ED76D1">
        <w:rPr>
          <w:noProof/>
        </w:rPr>
        <w:fldChar w:fldCharType="end"/>
      </w:r>
      <w:r>
        <w:t xml:space="preserve"> </w:t>
      </w:r>
      <w:r w:rsidR="002E4B60">
        <w:t>– Внутри модуля</w:t>
      </w:r>
    </w:p>
    <w:p w:rsidR="00C819F3" w:rsidRDefault="00C819F3" w:rsidP="00E93C19">
      <w:pPr>
        <w:pStyle w:val="a"/>
        <w:rPr>
          <w:rFonts w:cstheme="majorBidi"/>
          <w:color w:val="000000" w:themeColor="text1"/>
          <w:sz w:val="32"/>
          <w:szCs w:val="28"/>
        </w:rPr>
      </w:pPr>
      <w:r>
        <w:br w:type="page"/>
      </w:r>
    </w:p>
    <w:p w:rsidR="00B9680D" w:rsidRPr="001971D0" w:rsidRDefault="00E92DFC" w:rsidP="00E20334">
      <w:pPr>
        <w:pStyle w:val="1"/>
        <w:ind w:firstLine="0"/>
        <w:rPr>
          <w:rFonts w:eastAsia="Times New Roman"/>
        </w:rPr>
      </w:pPr>
      <w:bookmarkStart w:id="37" w:name="_Toc485072794"/>
      <w:r w:rsidRPr="00722FC6">
        <w:rPr>
          <w:rFonts w:eastAsia="Times New Roman"/>
        </w:rPr>
        <w:lastRenderedPageBreak/>
        <w:t>Заключение</w:t>
      </w:r>
      <w:bookmarkEnd w:id="37"/>
    </w:p>
    <w:p w:rsidR="00262C6C" w:rsidRDefault="00262C6C" w:rsidP="0025632A">
      <w:pPr>
        <w:pStyle w:val="-"/>
      </w:pPr>
      <w:r>
        <w:t>В ходе ВКРб был(а):</w:t>
      </w:r>
    </w:p>
    <w:p w:rsidR="00577BFD" w:rsidRPr="00262C6C" w:rsidRDefault="00301FCE" w:rsidP="00262C6C">
      <w:pPr>
        <w:pStyle w:val="-"/>
        <w:numPr>
          <w:ilvl w:val="0"/>
          <w:numId w:val="41"/>
        </w:numPr>
      </w:pPr>
      <w:r w:rsidRPr="00262C6C">
        <w:t>Проведён обзор методов газового анализа</w:t>
      </w:r>
    </w:p>
    <w:p w:rsidR="00577BFD" w:rsidRPr="00262C6C" w:rsidRDefault="00301FCE" w:rsidP="00262C6C">
      <w:pPr>
        <w:pStyle w:val="-"/>
        <w:numPr>
          <w:ilvl w:val="0"/>
          <w:numId w:val="41"/>
        </w:numPr>
      </w:pPr>
      <w:r w:rsidRPr="00262C6C">
        <w:t>Принято решение, что для СРВ подходят полупроводниковые и электрохимические датчики;</w:t>
      </w:r>
    </w:p>
    <w:p w:rsidR="00577BFD" w:rsidRPr="00262C6C" w:rsidRDefault="00301FCE" w:rsidP="00262C6C">
      <w:pPr>
        <w:pStyle w:val="-"/>
        <w:numPr>
          <w:ilvl w:val="0"/>
          <w:numId w:val="41"/>
        </w:numPr>
      </w:pPr>
      <w:r w:rsidRPr="00262C6C">
        <w:t>Произведён выбор соответствующих датчиков</w:t>
      </w:r>
    </w:p>
    <w:p w:rsidR="00577BFD" w:rsidRPr="00262C6C" w:rsidRDefault="00301FCE" w:rsidP="00262C6C">
      <w:pPr>
        <w:pStyle w:val="-"/>
        <w:numPr>
          <w:ilvl w:val="0"/>
          <w:numId w:val="41"/>
        </w:numPr>
      </w:pPr>
      <w:r w:rsidRPr="00262C6C">
        <w:t>Разработана схема модуля многосенсорного анализа;</w:t>
      </w:r>
    </w:p>
    <w:p w:rsidR="00577BFD" w:rsidRPr="00262C6C" w:rsidRDefault="00301FCE" w:rsidP="00262C6C">
      <w:pPr>
        <w:pStyle w:val="-"/>
        <w:numPr>
          <w:ilvl w:val="0"/>
          <w:numId w:val="41"/>
        </w:numPr>
      </w:pPr>
      <w:r w:rsidRPr="00262C6C">
        <w:t>Разработана компоновка ММА мобильного и стационарного исполнений;</w:t>
      </w:r>
    </w:p>
    <w:p w:rsidR="00577BFD" w:rsidRPr="00262C6C" w:rsidRDefault="00301FCE" w:rsidP="00262C6C">
      <w:pPr>
        <w:pStyle w:val="-"/>
        <w:numPr>
          <w:ilvl w:val="0"/>
          <w:numId w:val="41"/>
        </w:numPr>
      </w:pPr>
      <w:r w:rsidRPr="00262C6C">
        <w:t>Разработана схема системы газового анализа</w:t>
      </w:r>
    </w:p>
    <w:p w:rsidR="00F25AAF" w:rsidRDefault="00F25AAF" w:rsidP="0025632A">
      <w:pPr>
        <w:pStyle w:val="-"/>
        <w:rPr>
          <w:rFonts w:cstheme="majorBidi"/>
          <w:b/>
          <w:bCs/>
          <w:color w:val="000000" w:themeColor="text1"/>
          <w:sz w:val="32"/>
          <w:szCs w:val="28"/>
        </w:rPr>
      </w:pPr>
      <w:r>
        <w:br w:type="page"/>
      </w:r>
    </w:p>
    <w:p w:rsidR="001B5255" w:rsidRDefault="00AD2934" w:rsidP="001B5255">
      <w:pPr>
        <w:pStyle w:val="1"/>
        <w:jc w:val="right"/>
        <w:rPr>
          <w:rFonts w:eastAsia="Times New Roman"/>
        </w:rPr>
      </w:pPr>
      <w:bookmarkStart w:id="38" w:name="_Toc485072795"/>
      <w:r>
        <w:rPr>
          <w:rFonts w:eastAsia="Times New Roman"/>
        </w:rPr>
        <w:lastRenderedPageBreak/>
        <w:t>ПРИЛОЖЕНИЕ А</w:t>
      </w:r>
      <w:bookmarkEnd w:id="38"/>
    </w:p>
    <w:p w:rsidR="001B5255" w:rsidRDefault="004E5201" w:rsidP="00950660">
      <w:pPr>
        <w:pStyle w:val="1"/>
        <w:jc w:val="center"/>
      </w:pPr>
      <w:r w:rsidRPr="004E5201">
        <w:t xml:space="preserve"> </w:t>
      </w:r>
      <w:bookmarkStart w:id="39" w:name="_Toc485072796"/>
      <w:r>
        <w:t xml:space="preserve">ТЕХНИЧЕСКИЕ </w:t>
      </w:r>
      <w:r w:rsidR="00950660">
        <w:t>ХАРАКТЕРИСТИКИ</w:t>
      </w:r>
      <w:r>
        <w:t xml:space="preserve"> </w:t>
      </w:r>
      <w:r w:rsidR="00950660">
        <w:t>ДАТЧИКОВ</w:t>
      </w:r>
      <w:bookmarkEnd w:id="39"/>
    </w:p>
    <w:p w:rsidR="00950660" w:rsidRPr="00950660" w:rsidRDefault="00950660" w:rsidP="00950660"/>
    <w:p w:rsidR="00A05735" w:rsidRDefault="00A05735" w:rsidP="00A05735">
      <w:pPr>
        <w:pStyle w:val="-"/>
      </w:pPr>
      <w:r>
        <w:t>В данном приложении представлены подробные характеристики датчиков, входящих в состав автономной системы.</w:t>
      </w:r>
    </w:p>
    <w:p w:rsidR="00B05B3D" w:rsidRDefault="00B05B3D" w:rsidP="00B05B3D">
      <w:pPr>
        <w:pStyle w:val="2"/>
        <w:numPr>
          <w:ilvl w:val="0"/>
          <w:numId w:val="33"/>
        </w:numPr>
        <w:jc w:val="center"/>
      </w:pPr>
      <w:bookmarkStart w:id="40" w:name="_Toc485072797"/>
      <w:r>
        <w:t>Датчик 3</w:t>
      </w:r>
      <w:r>
        <w:rPr>
          <w:lang w:val="en-US"/>
        </w:rPr>
        <w:t>E-CO</w:t>
      </w:r>
      <w:bookmarkEnd w:id="40"/>
    </w:p>
    <w:p w:rsidR="00B05B3D" w:rsidRPr="00B05B3D" w:rsidRDefault="00B05B3D" w:rsidP="00B05B3D">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3</w:t>
      </w:r>
      <w:r w:rsidR="00ED76D1">
        <w:rPr>
          <w:noProof/>
        </w:rPr>
        <w:fldChar w:fldCharType="end"/>
      </w:r>
      <w:r>
        <w:t xml:space="preserve"> – Технические характеристики датчика </w:t>
      </w:r>
      <w:r w:rsidRPr="00B05B3D">
        <w:t>3</w:t>
      </w:r>
      <w:r>
        <w:rPr>
          <w:lang w:val="en-US"/>
        </w:rPr>
        <w:t>E</w:t>
      </w:r>
      <w:r w:rsidRPr="00B05B3D">
        <w:t>-</w:t>
      </w:r>
      <w:r>
        <w:rPr>
          <w:lang w:val="en-US"/>
        </w:rPr>
        <w:t>CO</w:t>
      </w:r>
    </w:p>
    <w:tbl>
      <w:tblPr>
        <w:tblStyle w:val="af5"/>
        <w:tblW w:w="0" w:type="auto"/>
        <w:tblLook w:val="0600" w:firstRow="0" w:lastRow="0" w:firstColumn="0" w:lastColumn="0" w:noHBand="1" w:noVBand="1"/>
      </w:tblPr>
      <w:tblGrid>
        <w:gridCol w:w="7002"/>
        <w:gridCol w:w="2569"/>
      </w:tblGrid>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Характеристики</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Значения</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Принцип измерения</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электрохимический, амперометрический</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Измеряемый компонент</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lang w:val="en-US"/>
              </w:rPr>
              <w:t>CO</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Диапазон рабочих концентраций угарного газа CO, млн</w:t>
            </w:r>
            <w:r w:rsidRPr="00B05B3D">
              <w:rPr>
                <w:color w:val="000000"/>
                <w:kern w:val="24"/>
                <w:position w:val="6"/>
                <w:sz w:val="20"/>
                <w:szCs w:val="20"/>
                <w:vertAlign w:val="superscript"/>
              </w:rPr>
              <w:t>-1 </w:t>
            </w:r>
            <w:r w:rsidRPr="00B05B3D">
              <w:rPr>
                <w:color w:val="000000"/>
                <w:kern w:val="24"/>
                <w:sz w:val="20"/>
                <w:szCs w:val="20"/>
              </w:rPr>
              <w:t>(ppm)</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0 - 120</w:t>
            </w:r>
          </w:p>
        </w:tc>
      </w:tr>
      <w:tr w:rsidR="00B05B3D" w:rsidRPr="00B05B3D" w:rsidTr="001C5B8D">
        <w:trPr>
          <w:trHeight w:val="574"/>
        </w:trPr>
        <w:tc>
          <w:tcPr>
            <w:tcW w:w="0" w:type="auto"/>
            <w:hideMark/>
          </w:tcPr>
          <w:p w:rsidR="00B05B3D" w:rsidRPr="00B05B3D" w:rsidRDefault="00B05B3D" w:rsidP="00B05B3D">
            <w:pPr>
              <w:suppressAutoHyphens w:val="0"/>
              <w:ind w:firstLine="0"/>
              <w:jc w:val="left"/>
              <w:textAlignment w:val="top"/>
              <w:rPr>
                <w:rFonts w:ascii="Arial" w:hAnsi="Arial" w:cs="Arial"/>
                <w:color w:val="auto"/>
                <w:sz w:val="36"/>
                <w:szCs w:val="36"/>
              </w:rPr>
            </w:pPr>
            <w:r w:rsidRPr="00B05B3D">
              <w:rPr>
                <w:color w:val="000000"/>
                <w:kern w:val="24"/>
                <w:sz w:val="20"/>
                <w:szCs w:val="20"/>
              </w:rPr>
              <w:t>Коэффициент преобразования при нормальных условиях, мкА/млн</w:t>
            </w:r>
            <w:r w:rsidRPr="00B05B3D">
              <w:rPr>
                <w:color w:val="000000"/>
                <w:kern w:val="24"/>
                <w:position w:val="6"/>
                <w:sz w:val="20"/>
                <w:szCs w:val="20"/>
                <w:vertAlign w:val="superscript"/>
              </w:rPr>
              <w:t>-1</w:t>
            </w:r>
            <w:r w:rsidRPr="00B05B3D">
              <w:rPr>
                <w:color w:val="000000"/>
                <w:kern w:val="24"/>
                <w:sz w:val="20"/>
                <w:szCs w:val="20"/>
              </w:rPr>
              <w:t>, не менее</w:t>
            </w:r>
          </w:p>
        </w:tc>
        <w:tc>
          <w:tcPr>
            <w:tcW w:w="0" w:type="auto"/>
            <w:hideMark/>
          </w:tcPr>
          <w:p w:rsidR="00B05B3D" w:rsidRPr="00B05B3D" w:rsidRDefault="00B05B3D" w:rsidP="00B05B3D">
            <w:pPr>
              <w:suppressAutoHyphens w:val="0"/>
              <w:ind w:firstLine="0"/>
              <w:jc w:val="center"/>
              <w:textAlignment w:val="top"/>
              <w:rPr>
                <w:rFonts w:ascii="Arial" w:hAnsi="Arial" w:cs="Arial"/>
                <w:color w:val="auto"/>
                <w:sz w:val="36"/>
                <w:szCs w:val="36"/>
              </w:rPr>
            </w:pPr>
            <w:r w:rsidRPr="00B05B3D">
              <w:rPr>
                <w:color w:val="000000"/>
                <w:kern w:val="24"/>
                <w:sz w:val="20"/>
                <w:szCs w:val="20"/>
              </w:rPr>
              <w:t>0,1</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Время установления выходного тока Т</w:t>
            </w:r>
            <w:r w:rsidRPr="00B05B3D">
              <w:rPr>
                <w:color w:val="000000"/>
                <w:kern w:val="24"/>
                <w:position w:val="-5"/>
                <w:sz w:val="20"/>
                <w:szCs w:val="20"/>
                <w:vertAlign w:val="subscript"/>
              </w:rPr>
              <w:t>0,9</w:t>
            </w:r>
            <w:r w:rsidRPr="00B05B3D">
              <w:rPr>
                <w:color w:val="000000"/>
                <w:kern w:val="24"/>
                <w:sz w:val="20"/>
                <w:szCs w:val="20"/>
              </w:rPr>
              <w:t>, с, не более</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40</w:t>
            </w:r>
          </w:p>
        </w:tc>
      </w:tr>
      <w:tr w:rsidR="00B05B3D" w:rsidRPr="00B05B3D" w:rsidTr="001C5B8D">
        <w:trPr>
          <w:trHeight w:val="574"/>
        </w:trPr>
        <w:tc>
          <w:tcPr>
            <w:tcW w:w="0" w:type="auto"/>
            <w:hideMark/>
          </w:tcPr>
          <w:p w:rsidR="00B05B3D" w:rsidRPr="00B05B3D" w:rsidRDefault="00B05B3D" w:rsidP="00B05B3D">
            <w:pPr>
              <w:suppressAutoHyphens w:val="0"/>
              <w:ind w:firstLine="0"/>
              <w:jc w:val="left"/>
              <w:textAlignment w:val="top"/>
              <w:rPr>
                <w:rFonts w:ascii="Arial" w:hAnsi="Arial" w:cs="Arial"/>
                <w:color w:val="auto"/>
                <w:sz w:val="36"/>
                <w:szCs w:val="36"/>
              </w:rPr>
            </w:pPr>
            <w:r w:rsidRPr="00B05B3D">
              <w:rPr>
                <w:color w:val="000000"/>
                <w:kern w:val="24"/>
                <w:sz w:val="20"/>
                <w:szCs w:val="20"/>
              </w:rPr>
              <w:t>Допускаемое снижение коэффициента преобразования по сравнению с исходным, % / месяц, не более</w:t>
            </w:r>
          </w:p>
        </w:tc>
        <w:tc>
          <w:tcPr>
            <w:tcW w:w="0" w:type="auto"/>
            <w:hideMark/>
          </w:tcPr>
          <w:p w:rsidR="00B05B3D" w:rsidRPr="00B05B3D" w:rsidRDefault="00B05B3D" w:rsidP="00B05B3D">
            <w:pPr>
              <w:suppressAutoHyphens w:val="0"/>
              <w:ind w:firstLine="0"/>
              <w:jc w:val="center"/>
              <w:textAlignment w:val="top"/>
              <w:rPr>
                <w:rFonts w:ascii="Arial" w:hAnsi="Arial" w:cs="Arial"/>
                <w:color w:val="auto"/>
                <w:sz w:val="36"/>
                <w:szCs w:val="36"/>
              </w:rPr>
            </w:pPr>
            <w:r w:rsidRPr="00B05B3D">
              <w:rPr>
                <w:color w:val="000000"/>
                <w:kern w:val="24"/>
                <w:sz w:val="20"/>
                <w:szCs w:val="20"/>
              </w:rPr>
              <w:t>2</w:t>
            </w:r>
          </w:p>
        </w:tc>
      </w:tr>
      <w:tr w:rsidR="00B05B3D" w:rsidRPr="00B05B3D" w:rsidTr="001C5B8D">
        <w:trPr>
          <w:trHeight w:val="1093"/>
        </w:trPr>
        <w:tc>
          <w:tcPr>
            <w:tcW w:w="0" w:type="auto"/>
            <w:hideMark/>
          </w:tcPr>
          <w:p w:rsidR="00B05B3D" w:rsidRPr="00B05B3D" w:rsidRDefault="00B05B3D" w:rsidP="00B05B3D">
            <w:pPr>
              <w:suppressAutoHyphens w:val="0"/>
              <w:ind w:firstLine="0"/>
              <w:jc w:val="left"/>
              <w:textAlignment w:val="top"/>
              <w:rPr>
                <w:rFonts w:ascii="Arial" w:hAnsi="Arial" w:cs="Arial"/>
                <w:color w:val="auto"/>
                <w:sz w:val="36"/>
                <w:szCs w:val="36"/>
              </w:rPr>
            </w:pPr>
            <w:r w:rsidRPr="00B05B3D">
              <w:rPr>
                <w:color w:val="000000"/>
                <w:kern w:val="24"/>
                <w:sz w:val="20"/>
                <w:szCs w:val="20"/>
              </w:rPr>
              <w:t>Время установления номинальных характеристик сенсора после воздействия до 10 мин. концентрации оксида углерода CO, отвечающей 3-кратному верхнему пределу измерения, мин., не более</w:t>
            </w:r>
          </w:p>
        </w:tc>
        <w:tc>
          <w:tcPr>
            <w:tcW w:w="0" w:type="auto"/>
            <w:hideMark/>
          </w:tcPr>
          <w:p w:rsidR="00B05B3D" w:rsidRPr="00B05B3D" w:rsidRDefault="00B05B3D" w:rsidP="00B05B3D">
            <w:pPr>
              <w:suppressAutoHyphens w:val="0"/>
              <w:ind w:firstLine="0"/>
              <w:jc w:val="center"/>
              <w:textAlignment w:val="top"/>
              <w:rPr>
                <w:rFonts w:ascii="Arial" w:hAnsi="Arial" w:cs="Arial"/>
                <w:color w:val="auto"/>
                <w:sz w:val="36"/>
                <w:szCs w:val="36"/>
              </w:rPr>
            </w:pPr>
            <w:r w:rsidRPr="00B05B3D">
              <w:rPr>
                <w:color w:val="000000"/>
                <w:kern w:val="24"/>
                <w:sz w:val="20"/>
                <w:szCs w:val="20"/>
              </w:rPr>
              <w:t>15</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Диапазон рабочей температуры воздуха, °C</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от -10 до +50</w:t>
            </w:r>
          </w:p>
        </w:tc>
      </w:tr>
      <w:tr w:rsidR="00B05B3D" w:rsidRPr="00B05B3D" w:rsidTr="001C5B8D">
        <w:trPr>
          <w:trHeight w:val="574"/>
        </w:trPr>
        <w:tc>
          <w:tcPr>
            <w:tcW w:w="0" w:type="auto"/>
            <w:hideMark/>
          </w:tcPr>
          <w:p w:rsidR="00B05B3D" w:rsidRPr="00B05B3D" w:rsidRDefault="00B05B3D" w:rsidP="00B05B3D">
            <w:pPr>
              <w:suppressAutoHyphens w:val="0"/>
              <w:ind w:firstLine="0"/>
              <w:jc w:val="left"/>
              <w:textAlignment w:val="top"/>
              <w:rPr>
                <w:rFonts w:ascii="Arial" w:hAnsi="Arial" w:cs="Arial"/>
                <w:color w:val="auto"/>
                <w:sz w:val="36"/>
                <w:szCs w:val="36"/>
              </w:rPr>
            </w:pPr>
            <w:r w:rsidRPr="00B05B3D">
              <w:rPr>
                <w:color w:val="000000"/>
                <w:kern w:val="24"/>
                <w:sz w:val="20"/>
                <w:szCs w:val="20"/>
              </w:rPr>
              <w:t>Диапазон относительной влажности воздуха (кратковременная работа), %</w:t>
            </w:r>
          </w:p>
        </w:tc>
        <w:tc>
          <w:tcPr>
            <w:tcW w:w="0" w:type="auto"/>
            <w:hideMark/>
          </w:tcPr>
          <w:p w:rsidR="00B05B3D" w:rsidRPr="00B05B3D" w:rsidRDefault="00B05B3D" w:rsidP="00B05B3D">
            <w:pPr>
              <w:suppressAutoHyphens w:val="0"/>
              <w:ind w:firstLine="0"/>
              <w:jc w:val="center"/>
              <w:textAlignment w:val="top"/>
              <w:rPr>
                <w:rFonts w:ascii="Arial" w:hAnsi="Arial" w:cs="Arial"/>
                <w:color w:val="auto"/>
                <w:sz w:val="36"/>
                <w:szCs w:val="36"/>
              </w:rPr>
            </w:pPr>
            <w:r w:rsidRPr="00B05B3D">
              <w:rPr>
                <w:color w:val="000000"/>
                <w:kern w:val="24"/>
                <w:sz w:val="20"/>
                <w:szCs w:val="20"/>
              </w:rPr>
              <w:t>20 - 95 (до 99)</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Диапазон атмосферного давления, кПа</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80 - 120</w:t>
            </w:r>
          </w:p>
        </w:tc>
      </w:tr>
      <w:tr w:rsidR="00B05B3D" w:rsidRPr="00B05B3D" w:rsidTr="001C5B8D">
        <w:trPr>
          <w:trHeight w:val="574"/>
        </w:trPr>
        <w:tc>
          <w:tcPr>
            <w:tcW w:w="0" w:type="auto"/>
            <w:hideMark/>
          </w:tcPr>
          <w:p w:rsidR="00B05B3D" w:rsidRPr="00B05B3D" w:rsidRDefault="00B05B3D" w:rsidP="00B05B3D">
            <w:pPr>
              <w:suppressAutoHyphens w:val="0"/>
              <w:ind w:firstLine="0"/>
              <w:jc w:val="left"/>
              <w:textAlignment w:val="top"/>
              <w:rPr>
                <w:rFonts w:ascii="Arial" w:hAnsi="Arial" w:cs="Arial"/>
                <w:color w:val="auto"/>
                <w:sz w:val="36"/>
                <w:szCs w:val="36"/>
              </w:rPr>
            </w:pPr>
            <w:r w:rsidRPr="00B05B3D">
              <w:rPr>
                <w:color w:val="000000"/>
                <w:kern w:val="24"/>
                <w:sz w:val="20"/>
                <w:szCs w:val="20"/>
              </w:rPr>
              <w:t>Габаритные размеры сенсора (без выводов) (диаметр × высота), мм, не более</w:t>
            </w:r>
          </w:p>
        </w:tc>
        <w:tc>
          <w:tcPr>
            <w:tcW w:w="0" w:type="auto"/>
            <w:hideMark/>
          </w:tcPr>
          <w:p w:rsidR="00B05B3D" w:rsidRPr="00B05B3D" w:rsidRDefault="00B05B3D" w:rsidP="00B05B3D">
            <w:pPr>
              <w:suppressAutoHyphens w:val="0"/>
              <w:ind w:firstLine="0"/>
              <w:jc w:val="center"/>
              <w:textAlignment w:val="top"/>
              <w:rPr>
                <w:rFonts w:ascii="Arial" w:hAnsi="Arial" w:cs="Arial"/>
                <w:color w:val="auto"/>
                <w:sz w:val="36"/>
                <w:szCs w:val="36"/>
              </w:rPr>
            </w:pPr>
            <w:r w:rsidRPr="00B05B3D">
              <w:rPr>
                <w:color w:val="000000"/>
                <w:kern w:val="24"/>
                <w:sz w:val="20"/>
                <w:szCs w:val="20"/>
                <w:lang w:val="en-US"/>
              </w:rPr>
              <w:t>Ø28×21,5</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Масса сенсора, г, не более</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20</w:t>
            </w:r>
          </w:p>
        </w:tc>
      </w:tr>
      <w:tr w:rsidR="00B05B3D" w:rsidRPr="00B05B3D" w:rsidTr="001C5B8D">
        <w:trPr>
          <w:trHeight w:val="314"/>
        </w:trPr>
        <w:tc>
          <w:tcPr>
            <w:tcW w:w="0" w:type="auto"/>
            <w:hideMark/>
          </w:tcPr>
          <w:p w:rsidR="00B05B3D" w:rsidRPr="00B05B3D" w:rsidRDefault="00B05B3D" w:rsidP="00B05B3D">
            <w:pPr>
              <w:suppressAutoHyphens w:val="0"/>
              <w:spacing w:line="314" w:lineRule="atLeast"/>
              <w:ind w:firstLine="0"/>
              <w:jc w:val="left"/>
              <w:textAlignment w:val="top"/>
              <w:rPr>
                <w:rFonts w:ascii="Arial" w:hAnsi="Arial" w:cs="Arial"/>
                <w:color w:val="auto"/>
                <w:sz w:val="36"/>
                <w:szCs w:val="36"/>
              </w:rPr>
            </w:pPr>
            <w:r w:rsidRPr="00B05B3D">
              <w:rPr>
                <w:color w:val="000000"/>
                <w:kern w:val="24"/>
                <w:sz w:val="20"/>
                <w:szCs w:val="20"/>
              </w:rPr>
              <w:t>Срок службы датчика CO, лет, не менее</w:t>
            </w:r>
          </w:p>
        </w:tc>
        <w:tc>
          <w:tcPr>
            <w:tcW w:w="0" w:type="auto"/>
            <w:hideMark/>
          </w:tcPr>
          <w:p w:rsidR="00B05B3D" w:rsidRPr="00B05B3D" w:rsidRDefault="00B05B3D" w:rsidP="00B05B3D">
            <w:pPr>
              <w:suppressAutoHyphens w:val="0"/>
              <w:spacing w:line="314" w:lineRule="atLeast"/>
              <w:ind w:firstLine="0"/>
              <w:jc w:val="center"/>
              <w:textAlignment w:val="top"/>
              <w:rPr>
                <w:rFonts w:ascii="Arial" w:hAnsi="Arial" w:cs="Arial"/>
                <w:color w:val="auto"/>
                <w:sz w:val="36"/>
                <w:szCs w:val="36"/>
              </w:rPr>
            </w:pPr>
            <w:r w:rsidRPr="00B05B3D">
              <w:rPr>
                <w:color w:val="000000"/>
                <w:kern w:val="24"/>
                <w:sz w:val="20"/>
                <w:szCs w:val="20"/>
              </w:rPr>
              <w:t>2</w:t>
            </w:r>
          </w:p>
        </w:tc>
      </w:tr>
    </w:tbl>
    <w:p w:rsidR="00B05B3D" w:rsidRDefault="00B05B3D" w:rsidP="00B05B3D">
      <w:pPr>
        <w:pStyle w:val="-"/>
      </w:pPr>
    </w:p>
    <w:p w:rsidR="001C5B8D" w:rsidRDefault="001C5B8D" w:rsidP="001C5B8D">
      <w:pPr>
        <w:suppressAutoHyphens w:val="0"/>
        <w:spacing w:after="200" w:line="276" w:lineRule="auto"/>
        <w:ind w:firstLine="0"/>
        <w:jc w:val="center"/>
      </w:pPr>
      <w:r w:rsidRPr="001C5B8D">
        <w:rPr>
          <w:noProof/>
        </w:rPr>
        <w:drawing>
          <wp:inline distT="0" distB="0" distL="0" distR="0" wp14:anchorId="6E0FA381" wp14:editId="69008878">
            <wp:extent cx="2441051" cy="1627368"/>
            <wp:effectExtent l="76200" t="76200" r="130810" b="125730"/>
            <wp:docPr id="2050" name="Picture 2" descr="Внешний вид и габаритные размеры электрохимического преобразователя концентрации окиси углерода 3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Внешний вид и габаритные размеры электрохимического преобразователя концентрации окиси углерода 3E-CO"/>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68113" cy="164540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pic:spPr>
                </pic:pic>
              </a:graphicData>
            </a:graphic>
          </wp:inline>
        </w:drawing>
      </w:r>
    </w:p>
    <w:p w:rsidR="00B05B3D" w:rsidRDefault="001C5B8D" w:rsidP="001C5B8D">
      <w:pPr>
        <w:pStyle w:val="aff5"/>
        <w:rPr>
          <w:rFonts w:eastAsiaTheme="majorEastAsia" w:cstheme="majorBidi"/>
          <w:b/>
          <w:bCs w:val="0"/>
          <w:sz w:val="32"/>
          <w:szCs w:val="26"/>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13</w:t>
      </w:r>
      <w:r w:rsidR="00ED76D1">
        <w:rPr>
          <w:noProof/>
        </w:rPr>
        <w:fldChar w:fldCharType="end"/>
      </w:r>
      <w:r>
        <w:t xml:space="preserve"> - Датчик </w:t>
      </w:r>
      <w:r w:rsidRPr="00B05B3D">
        <w:t>3</w:t>
      </w:r>
      <w:r>
        <w:rPr>
          <w:lang w:val="en-US"/>
        </w:rPr>
        <w:t>E</w:t>
      </w:r>
      <w:r w:rsidRPr="00B05B3D">
        <w:t>-</w:t>
      </w:r>
      <w:r>
        <w:rPr>
          <w:lang w:val="en-US"/>
        </w:rPr>
        <w:t>CO</w:t>
      </w:r>
      <w:r>
        <w:t xml:space="preserve"> </w:t>
      </w:r>
      <w:r w:rsidR="00B05B3D">
        <w:br w:type="page"/>
      </w:r>
    </w:p>
    <w:p w:rsidR="00B05B3D" w:rsidRDefault="008138BF" w:rsidP="008138BF">
      <w:pPr>
        <w:pStyle w:val="2"/>
        <w:numPr>
          <w:ilvl w:val="0"/>
          <w:numId w:val="33"/>
        </w:numPr>
        <w:jc w:val="center"/>
        <w:rPr>
          <w:lang w:val="en-US"/>
        </w:rPr>
      </w:pPr>
      <w:bookmarkStart w:id="41" w:name="_Toc485072798"/>
      <w:r>
        <w:lastRenderedPageBreak/>
        <w:t xml:space="preserve">Датчик </w:t>
      </w:r>
      <w:r w:rsidR="00B05B3D">
        <w:t>TGS2611-</w:t>
      </w:r>
      <w:r w:rsidR="00B05B3D">
        <w:rPr>
          <w:lang w:val="en-US"/>
        </w:rPr>
        <w:t>E</w:t>
      </w:r>
      <w:r w:rsidRPr="00AD2934">
        <w:t>00</w:t>
      </w:r>
      <w:bookmarkEnd w:id="41"/>
    </w:p>
    <w:p w:rsidR="00B05B3D" w:rsidRPr="00B05B3D" w:rsidRDefault="00B05B3D" w:rsidP="00B05B3D">
      <w:pPr>
        <w:pStyle w:val="aff5"/>
        <w:ind w:left="360"/>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4</w:t>
      </w:r>
      <w:r w:rsidR="00ED76D1">
        <w:rPr>
          <w:noProof/>
        </w:rPr>
        <w:fldChar w:fldCharType="end"/>
      </w:r>
      <w:r>
        <w:t xml:space="preserve"> – Технические характеристики датчика TGS2611-</w:t>
      </w:r>
      <w:r>
        <w:rPr>
          <w:lang w:val="en-US"/>
        </w:rPr>
        <w:t>E</w:t>
      </w:r>
      <w:r w:rsidRPr="00B05B3D">
        <w:t>00</w:t>
      </w:r>
    </w:p>
    <w:tbl>
      <w:tblPr>
        <w:tblStyle w:val="af5"/>
        <w:tblW w:w="0" w:type="auto"/>
        <w:tblLook w:val="0600" w:firstRow="0" w:lastRow="0" w:firstColumn="0" w:lastColumn="0" w:noHBand="1" w:noVBand="1"/>
      </w:tblPr>
      <w:tblGrid>
        <w:gridCol w:w="6702"/>
        <w:gridCol w:w="2869"/>
      </w:tblGrid>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Характеристики</w:t>
            </w:r>
          </w:p>
        </w:tc>
        <w:tc>
          <w:tcPr>
            <w:tcW w:w="0" w:type="auto"/>
            <w:hideMark/>
          </w:tcPr>
          <w:p w:rsidR="00B05B3D" w:rsidRPr="001C5B8D" w:rsidRDefault="00B05B3D" w:rsidP="001C5B8D">
            <w:pPr>
              <w:pStyle w:val="afc"/>
              <w:spacing w:line="240" w:lineRule="auto"/>
              <w:rPr>
                <w:rFonts w:ascii="Times New Roman" w:hAnsi="Times New Roman" w:cs="Times New Roman"/>
              </w:rPr>
            </w:pPr>
            <w:r w:rsidRPr="001C5B8D">
              <w:rPr>
                <w:rFonts w:ascii="Times New Roman" w:hAnsi="Times New Roman" w:cs="Times New Roman"/>
              </w:rPr>
              <w:t>Значения</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Основной измеряемый компонент</w:t>
            </w:r>
          </w:p>
        </w:tc>
        <w:tc>
          <w:tcPr>
            <w:tcW w:w="0" w:type="auto"/>
            <w:hideMark/>
          </w:tcPr>
          <w:p w:rsidR="00B05B3D" w:rsidRPr="001C5B8D" w:rsidRDefault="00B05B3D" w:rsidP="001C5B8D">
            <w:pPr>
              <w:pStyle w:val="afc"/>
              <w:spacing w:line="240" w:lineRule="auto"/>
              <w:rPr>
                <w:rFonts w:ascii="Times New Roman" w:hAnsi="Times New Roman" w:cs="Times New Roman"/>
              </w:rPr>
            </w:pPr>
            <w:r w:rsidRPr="001C5B8D">
              <w:rPr>
                <w:rFonts w:ascii="Times New Roman" w:hAnsi="Times New Roman" w:cs="Times New Roman"/>
                <w:lang w:val="en-US"/>
              </w:rPr>
              <w:t>CH</w:t>
            </w:r>
            <w:r w:rsidRPr="001C5B8D">
              <w:rPr>
                <w:rFonts w:ascii="Times New Roman" w:hAnsi="Times New Roman" w:cs="Times New Roman"/>
                <w:vertAlign w:val="subscript"/>
                <w:lang w:val="en-US"/>
              </w:rPr>
              <w:t>4</w:t>
            </w:r>
            <w:r w:rsidRPr="001C5B8D">
              <w:rPr>
                <w:rFonts w:ascii="Times New Roman" w:hAnsi="Times New Roman" w:cs="Times New Roman"/>
                <w:lang w:val="en-US"/>
              </w:rPr>
              <w:t xml:space="preserve">, </w:t>
            </w:r>
            <w:r w:rsidRPr="001C5B8D">
              <w:rPr>
                <w:rFonts w:ascii="Times New Roman" w:hAnsi="Times New Roman" w:cs="Times New Roman"/>
              </w:rPr>
              <w:t>природный газ</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Принцип работы</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полупроводниковый</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Наличие фильтра</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есть</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Минимальное значение диапазона чувствительности, млн</w:t>
            </w:r>
            <w:r w:rsidRPr="001C5B8D">
              <w:rPr>
                <w:rFonts w:ascii="Times New Roman" w:hAnsi="Times New Roman" w:cs="Times New Roman"/>
                <w:vertAlign w:val="superscript"/>
              </w:rPr>
              <w:t>-1 </w:t>
            </w:r>
            <w:r w:rsidRPr="001C5B8D">
              <w:rPr>
                <w:rFonts w:ascii="Times New Roman" w:hAnsi="Times New Roman" w:cs="Times New Roman"/>
              </w:rPr>
              <w:t>(ppm)</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500</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Максимальное значение диапазона чувствительности, млн</w:t>
            </w:r>
            <w:r w:rsidRPr="001C5B8D">
              <w:rPr>
                <w:rFonts w:ascii="Times New Roman" w:hAnsi="Times New Roman" w:cs="Times New Roman"/>
                <w:vertAlign w:val="superscript"/>
              </w:rPr>
              <w:t>-1 </w:t>
            </w:r>
            <w:r w:rsidRPr="001C5B8D">
              <w:rPr>
                <w:rFonts w:ascii="Times New Roman" w:hAnsi="Times New Roman" w:cs="Times New Roman"/>
              </w:rPr>
              <w:t>(ppm)</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10000</w:t>
            </w:r>
          </w:p>
        </w:tc>
      </w:tr>
      <w:tr w:rsidR="00B05B3D" w:rsidRPr="001C5B8D" w:rsidTr="001C5B8D">
        <w:trPr>
          <w:trHeight w:val="634"/>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Диапазон измерений концентрации метана по нижнему пределу взрываемости (LEL), %</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1 - 25</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Напряжение питания (пост. ток), В</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 ± 0,2</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Потребляемая мощность подогревателя, мВт, не более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280</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Диапазон рабочей температуры, °</w:t>
            </w:r>
            <w:r w:rsidRPr="001C5B8D">
              <w:rPr>
                <w:rFonts w:ascii="Times New Roman" w:hAnsi="Times New Roman" w:cs="Times New Roman"/>
                <w:lang w:val="en-US"/>
              </w:rPr>
              <w:t>C</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от -40 до +70</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Потребляемая мощность датчика, мВт, не более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15</w:t>
            </w:r>
          </w:p>
        </w:tc>
      </w:tr>
      <w:tr w:rsidR="00B05B3D" w:rsidRPr="001C5B8D" w:rsidTr="001C5B8D">
        <w:trPr>
          <w:trHeight w:val="634"/>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Величина тока через подогреватель (нагревательный элемент (НЭ)), мА</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56 ± 5</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Сопротивление подогревателя (при комнатной температуре), Ом</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59</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Напряжение, подаваемое на НЭ (перем./пост. ток), В</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 ± 0,2</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Масса датчика, г, не более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1,4</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Диаметр датчика, мм, не более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9,2</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Высота датчика (с выводами), мм, не более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22,4</w:t>
            </w:r>
          </w:p>
        </w:tc>
      </w:tr>
      <w:tr w:rsidR="00B05B3D" w:rsidRPr="001C5B8D" w:rsidTr="001C5B8D">
        <w:trPr>
          <w:trHeight w:val="347"/>
        </w:trPr>
        <w:tc>
          <w:tcPr>
            <w:tcW w:w="0" w:type="auto"/>
            <w:hideMark/>
          </w:tcPr>
          <w:p w:rsidR="00B05B3D" w:rsidRPr="001C5B8D" w:rsidRDefault="00B05B3D" w:rsidP="001C5B8D">
            <w:pPr>
              <w:pStyle w:val="afc"/>
              <w:jc w:val="center"/>
              <w:rPr>
                <w:rFonts w:ascii="Times New Roman" w:hAnsi="Times New Roman" w:cs="Times New Roman"/>
              </w:rPr>
            </w:pPr>
            <w:r w:rsidRPr="001C5B8D">
              <w:rPr>
                <w:rFonts w:ascii="Times New Roman" w:hAnsi="Times New Roman" w:cs="Times New Roman"/>
              </w:rPr>
              <w:t>Средний полный срок службы датчика горючих газов, лет, не менее</w:t>
            </w:r>
          </w:p>
        </w:tc>
        <w:tc>
          <w:tcPr>
            <w:tcW w:w="0" w:type="auto"/>
            <w:hideMark/>
          </w:tcPr>
          <w:p w:rsidR="00B05B3D" w:rsidRPr="001C5B8D" w:rsidRDefault="00B05B3D" w:rsidP="001C5B8D">
            <w:pPr>
              <w:pStyle w:val="afc"/>
              <w:spacing w:line="240" w:lineRule="auto"/>
              <w:jc w:val="center"/>
              <w:rPr>
                <w:rFonts w:ascii="Times New Roman" w:hAnsi="Times New Roman" w:cs="Times New Roman"/>
              </w:rPr>
            </w:pPr>
            <w:r w:rsidRPr="001C5B8D">
              <w:rPr>
                <w:rFonts w:ascii="Times New Roman" w:hAnsi="Times New Roman" w:cs="Times New Roman"/>
              </w:rPr>
              <w:t>5</w:t>
            </w:r>
          </w:p>
        </w:tc>
      </w:tr>
    </w:tbl>
    <w:p w:rsidR="00B05B3D" w:rsidRDefault="00B05B3D" w:rsidP="00B05B3D">
      <w:pPr>
        <w:pStyle w:val="afc"/>
      </w:pPr>
    </w:p>
    <w:p w:rsidR="00B05B3D" w:rsidRDefault="00B05B3D" w:rsidP="00B05B3D">
      <w:pPr>
        <w:ind w:left="360" w:firstLine="0"/>
        <w:jc w:val="center"/>
      </w:pPr>
      <w:r>
        <w:rPr>
          <w:noProof/>
        </w:rPr>
        <w:drawing>
          <wp:inline distT="0" distB="0" distL="0" distR="0" wp14:anchorId="180A1104" wp14:editId="553B8C6F">
            <wp:extent cx="2743200" cy="1864942"/>
            <wp:effectExtent l="76200" t="76200" r="133350" b="13589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746682" cy="186730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05B3D" w:rsidRPr="00B05B3D" w:rsidRDefault="00B05B3D" w:rsidP="001C5B8D">
      <w:pPr>
        <w:ind w:left="360" w:firstLine="0"/>
        <w:jc w:val="center"/>
      </w:pPr>
      <w:r>
        <w:t xml:space="preserve">Рисунок </w:t>
      </w:r>
      <w:r w:rsidR="00ED76D1">
        <w:fldChar w:fldCharType="begin"/>
      </w:r>
      <w:r w:rsidR="00ED76D1">
        <w:instrText xml:space="preserve"> SEQ Рисунок \* ARABIC </w:instrText>
      </w:r>
      <w:r w:rsidR="00ED76D1">
        <w:fldChar w:fldCharType="separate"/>
      </w:r>
      <w:r w:rsidR="00D766AC">
        <w:rPr>
          <w:noProof/>
        </w:rPr>
        <w:t>14</w:t>
      </w:r>
      <w:r w:rsidR="00ED76D1">
        <w:rPr>
          <w:noProof/>
        </w:rPr>
        <w:fldChar w:fldCharType="end"/>
      </w:r>
      <w:r>
        <w:t xml:space="preserve"> –</w:t>
      </w:r>
      <w:r w:rsidR="001C5B8D">
        <w:t xml:space="preserve"> Датчика </w:t>
      </w:r>
      <w:r w:rsidRPr="00AD2934">
        <w:t>TGS2611</w:t>
      </w:r>
    </w:p>
    <w:p w:rsidR="00B05B3D" w:rsidRDefault="00B05B3D" w:rsidP="008138BF">
      <w:pPr>
        <w:pStyle w:val="2"/>
        <w:numPr>
          <w:ilvl w:val="0"/>
          <w:numId w:val="33"/>
        </w:numPr>
        <w:jc w:val="center"/>
      </w:pPr>
      <w:bookmarkStart w:id="42" w:name="_Toc485072799"/>
      <w:r>
        <w:lastRenderedPageBreak/>
        <w:t xml:space="preserve">Датчик </w:t>
      </w:r>
      <w:r>
        <w:rPr>
          <w:lang w:val="en-US"/>
        </w:rPr>
        <w:t>TGS826</w:t>
      </w:r>
      <w:bookmarkEnd w:id="42"/>
    </w:p>
    <w:p w:rsidR="00E553C7" w:rsidRPr="00FB4510" w:rsidRDefault="00E553C7" w:rsidP="00E553C7">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5</w:t>
      </w:r>
      <w:r w:rsidR="00ED76D1">
        <w:rPr>
          <w:noProof/>
        </w:rPr>
        <w:fldChar w:fldCharType="end"/>
      </w:r>
      <w:r>
        <w:t xml:space="preserve"> – Технические характеристика датчика </w:t>
      </w:r>
      <w:r>
        <w:rPr>
          <w:lang w:val="en-US"/>
        </w:rPr>
        <w:t>TGS</w:t>
      </w:r>
      <w:r w:rsidRPr="00FB4510">
        <w:t>826</w:t>
      </w:r>
    </w:p>
    <w:p w:rsidR="00E553C7" w:rsidRDefault="00E553C7" w:rsidP="00E553C7">
      <w:pPr>
        <w:rPr>
          <w:lang w:val="en-US"/>
        </w:rPr>
      </w:pPr>
      <w:r w:rsidRPr="00E553C7">
        <w:rPr>
          <w:noProof/>
        </w:rPr>
        <w:drawing>
          <wp:inline distT="0" distB="0" distL="0" distR="0" wp14:anchorId="1D0646EF" wp14:editId="14DBEE8E">
            <wp:extent cx="4799675" cy="4628728"/>
            <wp:effectExtent l="0" t="0" r="1270" b="63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99675" cy="462872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E553C7" w:rsidRDefault="00E553C7" w:rsidP="00E553C7">
      <w:pPr>
        <w:jc w:val="center"/>
        <w:rPr>
          <w:lang w:val="en-US"/>
        </w:rPr>
      </w:pPr>
      <w:r w:rsidRPr="00E553C7">
        <w:rPr>
          <w:noProof/>
        </w:rPr>
        <w:drawing>
          <wp:inline distT="0" distB="0" distL="0" distR="0" wp14:anchorId="5B73A8A1" wp14:editId="7F19004D">
            <wp:extent cx="3543300" cy="1466850"/>
            <wp:effectExtent l="0" t="0" r="0" b="0"/>
            <wp:docPr id="51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43300" cy="14668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rsidR="00E553C7" w:rsidRPr="00E553C7" w:rsidRDefault="00E553C7" w:rsidP="00E553C7">
      <w:pPr>
        <w:pStyle w:val="aff5"/>
        <w:rPr>
          <w:lang w:val="en-US"/>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15</w:t>
      </w:r>
      <w:r w:rsidR="00ED76D1">
        <w:rPr>
          <w:noProof/>
        </w:rPr>
        <w:fldChar w:fldCharType="end"/>
      </w:r>
      <w:r>
        <w:rPr>
          <w:lang w:val="en-US"/>
        </w:rPr>
        <w:t xml:space="preserve"> – </w:t>
      </w:r>
      <w:r>
        <w:t xml:space="preserve">Датчик </w:t>
      </w:r>
      <w:r>
        <w:rPr>
          <w:lang w:val="en-US"/>
        </w:rPr>
        <w:t>TGS826</w:t>
      </w:r>
    </w:p>
    <w:p w:rsidR="00E553C7" w:rsidRDefault="00E553C7">
      <w:pPr>
        <w:suppressAutoHyphens w:val="0"/>
        <w:spacing w:after="200" w:line="276" w:lineRule="auto"/>
        <w:ind w:firstLine="0"/>
        <w:jc w:val="left"/>
        <w:rPr>
          <w:rFonts w:eastAsiaTheme="majorEastAsia" w:cstheme="majorBidi"/>
          <w:b/>
          <w:bCs/>
          <w:color w:val="auto"/>
          <w:sz w:val="32"/>
          <w:szCs w:val="26"/>
          <w:lang w:val="en-US"/>
        </w:rPr>
      </w:pPr>
      <w:r>
        <w:rPr>
          <w:lang w:val="en-US"/>
        </w:rPr>
        <w:br w:type="page"/>
      </w:r>
    </w:p>
    <w:p w:rsidR="008138BF" w:rsidRDefault="00B05B3D" w:rsidP="008138BF">
      <w:pPr>
        <w:pStyle w:val="2"/>
        <w:numPr>
          <w:ilvl w:val="0"/>
          <w:numId w:val="33"/>
        </w:numPr>
        <w:jc w:val="center"/>
        <w:rPr>
          <w:lang w:val="en-US"/>
        </w:rPr>
      </w:pPr>
      <w:r>
        <w:rPr>
          <w:lang w:val="en-US"/>
        </w:rPr>
        <w:lastRenderedPageBreak/>
        <w:t xml:space="preserve"> </w:t>
      </w:r>
      <w:bookmarkStart w:id="43" w:name="_Toc485072800"/>
      <w:r>
        <w:t xml:space="preserve">Датчик </w:t>
      </w:r>
      <w:r>
        <w:rPr>
          <w:lang w:val="en-US"/>
        </w:rPr>
        <w:t>MN-5</w:t>
      </w:r>
      <w:bookmarkEnd w:id="43"/>
    </w:p>
    <w:p w:rsidR="00FB4510" w:rsidRPr="00FB4510" w:rsidRDefault="00FB4510" w:rsidP="00FB4510">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6</w:t>
      </w:r>
      <w:r w:rsidR="00ED76D1">
        <w:rPr>
          <w:noProof/>
        </w:rPr>
        <w:fldChar w:fldCharType="end"/>
      </w:r>
      <w:r w:rsidRPr="00FB4510">
        <w:t xml:space="preserve"> – </w:t>
      </w:r>
      <w:r>
        <w:t>Технические характеристики</w:t>
      </w:r>
      <w:r w:rsidRPr="00FB4510">
        <w:t xml:space="preserve"> </w:t>
      </w:r>
      <w:r>
        <w:t xml:space="preserve">датчика </w:t>
      </w:r>
      <w:r>
        <w:rPr>
          <w:lang w:val="en-US"/>
        </w:rPr>
        <w:t>MN</w:t>
      </w:r>
      <w:r w:rsidRPr="00FB4510">
        <w:t>-5</w:t>
      </w:r>
    </w:p>
    <w:tbl>
      <w:tblPr>
        <w:tblStyle w:val="af5"/>
        <w:tblW w:w="7600" w:type="dxa"/>
        <w:tblLook w:val="0600" w:firstRow="0" w:lastRow="0" w:firstColumn="0" w:lastColumn="0" w:noHBand="1" w:noVBand="1"/>
      </w:tblPr>
      <w:tblGrid>
        <w:gridCol w:w="3800"/>
        <w:gridCol w:w="3800"/>
      </w:tblGrid>
      <w:tr w:rsidR="00E553C7" w:rsidRPr="00E553C7" w:rsidTr="00E553C7">
        <w:trPr>
          <w:trHeight w:val="401"/>
        </w:trPr>
        <w:tc>
          <w:tcPr>
            <w:tcW w:w="3800" w:type="dxa"/>
            <w:hideMark/>
          </w:tcPr>
          <w:p w:rsidR="00E553C7" w:rsidRPr="00E553C7" w:rsidRDefault="00E553C7" w:rsidP="00E553C7">
            <w:pPr>
              <w:ind w:firstLine="0"/>
            </w:pPr>
            <w:r w:rsidRPr="00E553C7">
              <w:t>Характеристики</w:t>
            </w:r>
          </w:p>
        </w:tc>
        <w:tc>
          <w:tcPr>
            <w:tcW w:w="3800" w:type="dxa"/>
            <w:hideMark/>
          </w:tcPr>
          <w:p w:rsidR="00E553C7" w:rsidRPr="00E553C7" w:rsidRDefault="00E553C7" w:rsidP="00E553C7">
            <w:pPr>
              <w:ind w:firstLine="0"/>
            </w:pPr>
            <w:r w:rsidRPr="00E553C7">
              <w:t>Значения</w:t>
            </w:r>
          </w:p>
        </w:tc>
      </w:tr>
      <w:tr w:rsidR="00E553C7" w:rsidRPr="00E553C7" w:rsidTr="00E553C7">
        <w:trPr>
          <w:trHeight w:val="401"/>
        </w:trPr>
        <w:tc>
          <w:tcPr>
            <w:tcW w:w="3800" w:type="dxa"/>
            <w:hideMark/>
          </w:tcPr>
          <w:p w:rsidR="00E553C7" w:rsidRPr="00E553C7" w:rsidRDefault="00E553C7" w:rsidP="00E553C7">
            <w:pPr>
              <w:ind w:firstLine="0"/>
            </w:pPr>
            <w:r w:rsidRPr="00E553C7">
              <w:t>Принцип измерения</w:t>
            </w:r>
          </w:p>
        </w:tc>
        <w:tc>
          <w:tcPr>
            <w:tcW w:w="3800" w:type="dxa"/>
            <w:hideMark/>
          </w:tcPr>
          <w:p w:rsidR="00E553C7" w:rsidRPr="00E553C7" w:rsidRDefault="00E553C7" w:rsidP="00E553C7">
            <w:pPr>
              <w:ind w:firstLine="0"/>
            </w:pPr>
            <w:r w:rsidRPr="00E553C7">
              <w:t>электрохимический</w:t>
            </w:r>
          </w:p>
        </w:tc>
      </w:tr>
      <w:tr w:rsidR="00E553C7" w:rsidRPr="00E553C7" w:rsidTr="00E553C7">
        <w:trPr>
          <w:trHeight w:val="401"/>
        </w:trPr>
        <w:tc>
          <w:tcPr>
            <w:tcW w:w="3800" w:type="dxa"/>
            <w:hideMark/>
          </w:tcPr>
          <w:p w:rsidR="00E553C7" w:rsidRPr="00E553C7" w:rsidRDefault="00E553C7" w:rsidP="00E553C7">
            <w:pPr>
              <w:ind w:firstLine="0"/>
            </w:pPr>
            <w:r w:rsidRPr="00E553C7">
              <w:t>Измеряемый компонент</w:t>
            </w:r>
          </w:p>
        </w:tc>
        <w:tc>
          <w:tcPr>
            <w:tcW w:w="3800" w:type="dxa"/>
            <w:hideMark/>
          </w:tcPr>
          <w:p w:rsidR="00E553C7" w:rsidRPr="00E553C7" w:rsidRDefault="00E553C7" w:rsidP="00E553C7">
            <w:pPr>
              <w:ind w:firstLine="0"/>
            </w:pPr>
            <w:r w:rsidRPr="00E553C7">
              <w:rPr>
                <w:lang w:val="en-US"/>
              </w:rPr>
              <w:t>NO</w:t>
            </w:r>
          </w:p>
        </w:tc>
      </w:tr>
      <w:tr w:rsidR="00E553C7" w:rsidRPr="00E553C7" w:rsidTr="00E553C7">
        <w:trPr>
          <w:trHeight w:val="503"/>
        </w:trPr>
        <w:tc>
          <w:tcPr>
            <w:tcW w:w="3800" w:type="dxa"/>
            <w:hideMark/>
          </w:tcPr>
          <w:p w:rsidR="00E553C7" w:rsidRPr="00E553C7" w:rsidRDefault="00E553C7" w:rsidP="00E553C7">
            <w:pPr>
              <w:ind w:firstLine="0"/>
            </w:pPr>
            <w:r w:rsidRPr="00E553C7">
              <w:t>Диапазон измеряемых концентраций оксида азота, млн</w:t>
            </w:r>
            <w:r w:rsidRPr="00E553C7">
              <w:rPr>
                <w:vertAlign w:val="superscript"/>
              </w:rPr>
              <w:t>-1</w:t>
            </w:r>
          </w:p>
        </w:tc>
        <w:tc>
          <w:tcPr>
            <w:tcW w:w="3800" w:type="dxa"/>
            <w:hideMark/>
          </w:tcPr>
          <w:p w:rsidR="00E553C7" w:rsidRPr="00E553C7" w:rsidRDefault="00E553C7" w:rsidP="00E553C7">
            <w:pPr>
              <w:ind w:firstLine="0"/>
            </w:pPr>
            <w:r w:rsidRPr="00E553C7">
              <w:t>0 - 20</w:t>
            </w:r>
          </w:p>
        </w:tc>
      </w:tr>
      <w:tr w:rsidR="00E553C7" w:rsidRPr="00E553C7" w:rsidTr="00E553C7">
        <w:trPr>
          <w:trHeight w:val="401"/>
        </w:trPr>
        <w:tc>
          <w:tcPr>
            <w:tcW w:w="3800" w:type="dxa"/>
            <w:hideMark/>
          </w:tcPr>
          <w:p w:rsidR="00E553C7" w:rsidRPr="00E553C7" w:rsidRDefault="00E553C7" w:rsidP="00E553C7">
            <w:pPr>
              <w:ind w:firstLine="0"/>
            </w:pPr>
            <w:r w:rsidRPr="00E553C7">
              <w:t>Чувствительность, нА/млн</w:t>
            </w:r>
            <w:r w:rsidRPr="00E553C7">
              <w:rPr>
                <w:vertAlign w:val="superscript"/>
              </w:rPr>
              <w:t>-1</w:t>
            </w:r>
          </w:p>
        </w:tc>
        <w:tc>
          <w:tcPr>
            <w:tcW w:w="3800" w:type="dxa"/>
            <w:hideMark/>
          </w:tcPr>
          <w:p w:rsidR="00E553C7" w:rsidRPr="00E553C7" w:rsidRDefault="00E553C7" w:rsidP="00E553C7">
            <w:pPr>
              <w:ind w:firstLine="0"/>
            </w:pPr>
            <w:r w:rsidRPr="00E553C7">
              <w:t>1300 ± 250</w:t>
            </w:r>
          </w:p>
        </w:tc>
      </w:tr>
      <w:tr w:rsidR="00E553C7" w:rsidRPr="00E553C7" w:rsidTr="00E553C7">
        <w:trPr>
          <w:trHeight w:val="401"/>
        </w:trPr>
        <w:tc>
          <w:tcPr>
            <w:tcW w:w="3800" w:type="dxa"/>
            <w:hideMark/>
          </w:tcPr>
          <w:p w:rsidR="00E553C7" w:rsidRPr="00E553C7" w:rsidRDefault="00E553C7" w:rsidP="00E553C7">
            <w:pPr>
              <w:ind w:firstLine="0"/>
            </w:pPr>
            <w:r w:rsidRPr="00E553C7">
              <w:t>Величина «шума», млн</w:t>
            </w:r>
            <w:r w:rsidRPr="00E553C7">
              <w:rPr>
                <w:vertAlign w:val="superscript"/>
              </w:rPr>
              <w:t>-1</w:t>
            </w:r>
            <w:r w:rsidRPr="00E553C7">
              <w:t>, не более</w:t>
            </w:r>
          </w:p>
        </w:tc>
        <w:tc>
          <w:tcPr>
            <w:tcW w:w="3800" w:type="dxa"/>
            <w:hideMark/>
          </w:tcPr>
          <w:p w:rsidR="00E553C7" w:rsidRPr="00E553C7" w:rsidRDefault="00E553C7" w:rsidP="00E553C7">
            <w:pPr>
              <w:ind w:firstLine="0"/>
            </w:pPr>
            <w:r w:rsidRPr="00E553C7">
              <w:t>0,1</w:t>
            </w:r>
          </w:p>
        </w:tc>
      </w:tr>
      <w:tr w:rsidR="00E553C7" w:rsidRPr="00E553C7" w:rsidTr="00E553C7">
        <w:trPr>
          <w:trHeight w:val="503"/>
        </w:trPr>
        <w:tc>
          <w:tcPr>
            <w:tcW w:w="3800" w:type="dxa"/>
            <w:hideMark/>
          </w:tcPr>
          <w:p w:rsidR="00E553C7" w:rsidRPr="00E553C7" w:rsidRDefault="00E553C7" w:rsidP="00E553C7">
            <w:pPr>
              <w:ind w:firstLine="0"/>
            </w:pPr>
            <w:r w:rsidRPr="00E553C7">
              <w:t>Нелинейность выходного сигнала, %, не более</w:t>
            </w:r>
          </w:p>
        </w:tc>
        <w:tc>
          <w:tcPr>
            <w:tcW w:w="3800" w:type="dxa"/>
            <w:hideMark/>
          </w:tcPr>
          <w:p w:rsidR="00E553C7" w:rsidRPr="00E553C7" w:rsidRDefault="00E553C7" w:rsidP="00E553C7">
            <w:pPr>
              <w:ind w:firstLine="0"/>
            </w:pPr>
            <w:r w:rsidRPr="00E553C7">
              <w:t>5</w:t>
            </w:r>
          </w:p>
        </w:tc>
      </w:tr>
      <w:tr w:rsidR="00E553C7" w:rsidRPr="00E553C7" w:rsidTr="00E553C7">
        <w:trPr>
          <w:trHeight w:val="503"/>
        </w:trPr>
        <w:tc>
          <w:tcPr>
            <w:tcW w:w="3800" w:type="dxa"/>
            <w:hideMark/>
          </w:tcPr>
          <w:p w:rsidR="00E553C7" w:rsidRPr="00E553C7" w:rsidRDefault="00E553C7" w:rsidP="00E553C7">
            <w:pPr>
              <w:ind w:firstLine="0"/>
            </w:pPr>
            <w:r w:rsidRPr="00E553C7">
              <w:t>Время выхода на показания (Т</w:t>
            </w:r>
            <w:r w:rsidRPr="00E553C7">
              <w:rPr>
                <w:vertAlign w:val="subscript"/>
              </w:rPr>
              <w:t>09</w:t>
            </w:r>
            <w:r w:rsidRPr="00E553C7">
              <w:t>), с, не более</w:t>
            </w:r>
          </w:p>
        </w:tc>
        <w:tc>
          <w:tcPr>
            <w:tcW w:w="3800" w:type="dxa"/>
            <w:hideMark/>
          </w:tcPr>
          <w:p w:rsidR="00E553C7" w:rsidRPr="00E553C7" w:rsidRDefault="00E553C7" w:rsidP="00E553C7">
            <w:pPr>
              <w:ind w:firstLine="0"/>
            </w:pPr>
            <w:r w:rsidRPr="00E553C7">
              <w:t>30</w:t>
            </w:r>
          </w:p>
        </w:tc>
      </w:tr>
      <w:tr w:rsidR="00E553C7" w:rsidRPr="00E553C7" w:rsidTr="00E553C7">
        <w:trPr>
          <w:trHeight w:val="401"/>
        </w:trPr>
        <w:tc>
          <w:tcPr>
            <w:tcW w:w="3800" w:type="dxa"/>
            <w:hideMark/>
          </w:tcPr>
          <w:p w:rsidR="00E553C7" w:rsidRPr="00E553C7" w:rsidRDefault="00E553C7" w:rsidP="00E553C7">
            <w:pPr>
              <w:ind w:firstLine="0"/>
            </w:pPr>
            <w:r w:rsidRPr="00E553C7">
              <w:t>Диапазон фонового сигнала, млн</w:t>
            </w:r>
            <w:r w:rsidRPr="00E553C7">
              <w:rPr>
                <w:vertAlign w:val="superscript"/>
              </w:rPr>
              <w:t>-1</w:t>
            </w:r>
          </w:p>
        </w:tc>
        <w:tc>
          <w:tcPr>
            <w:tcW w:w="3800" w:type="dxa"/>
            <w:hideMark/>
          </w:tcPr>
          <w:p w:rsidR="00E553C7" w:rsidRPr="00E553C7" w:rsidRDefault="00E553C7" w:rsidP="00E553C7">
            <w:pPr>
              <w:ind w:firstLine="0"/>
            </w:pPr>
            <w:r w:rsidRPr="00E553C7">
              <w:t>0 - 1</w:t>
            </w:r>
          </w:p>
        </w:tc>
      </w:tr>
      <w:tr w:rsidR="00E553C7" w:rsidRPr="00E553C7" w:rsidTr="00E553C7">
        <w:trPr>
          <w:trHeight w:val="401"/>
        </w:trPr>
        <w:tc>
          <w:tcPr>
            <w:tcW w:w="3800" w:type="dxa"/>
            <w:hideMark/>
          </w:tcPr>
          <w:p w:rsidR="00E553C7" w:rsidRPr="00E553C7" w:rsidRDefault="00E553C7" w:rsidP="00E553C7">
            <w:pPr>
              <w:ind w:firstLine="0"/>
            </w:pPr>
            <w:r w:rsidRPr="00E553C7">
              <w:t>Рабочий диапазон температур, °</w:t>
            </w:r>
            <w:r w:rsidRPr="00E553C7">
              <w:rPr>
                <w:lang w:val="en-US"/>
              </w:rPr>
              <w:t>C</w:t>
            </w:r>
          </w:p>
        </w:tc>
        <w:tc>
          <w:tcPr>
            <w:tcW w:w="3800" w:type="dxa"/>
            <w:hideMark/>
          </w:tcPr>
          <w:p w:rsidR="00E553C7" w:rsidRPr="00E553C7" w:rsidRDefault="00E553C7" w:rsidP="00E553C7">
            <w:pPr>
              <w:ind w:firstLine="0"/>
            </w:pPr>
            <w:r w:rsidRPr="00E553C7">
              <w:t>от -20 до +50</w:t>
            </w:r>
          </w:p>
        </w:tc>
      </w:tr>
      <w:tr w:rsidR="00E553C7" w:rsidRPr="00E553C7" w:rsidTr="00E553C7">
        <w:trPr>
          <w:trHeight w:val="732"/>
        </w:trPr>
        <w:tc>
          <w:tcPr>
            <w:tcW w:w="3800" w:type="dxa"/>
            <w:hideMark/>
          </w:tcPr>
          <w:p w:rsidR="00E553C7" w:rsidRPr="00E553C7" w:rsidRDefault="00E553C7" w:rsidP="00E553C7">
            <w:pPr>
              <w:ind w:firstLine="0"/>
            </w:pPr>
            <w:r w:rsidRPr="00E553C7">
              <w:t>Изменение фонового сигнала при температуре от +20 до +40 °C, млн</w:t>
            </w:r>
            <w:r w:rsidRPr="00E553C7">
              <w:rPr>
                <w:vertAlign w:val="superscript"/>
              </w:rPr>
              <w:t>-1</w:t>
            </w:r>
            <w:r w:rsidRPr="00E553C7">
              <w:t>, не более</w:t>
            </w:r>
          </w:p>
        </w:tc>
        <w:tc>
          <w:tcPr>
            <w:tcW w:w="3800" w:type="dxa"/>
            <w:hideMark/>
          </w:tcPr>
          <w:p w:rsidR="00E553C7" w:rsidRPr="00E553C7" w:rsidRDefault="00E553C7" w:rsidP="00E553C7">
            <w:pPr>
              <w:ind w:firstLine="0"/>
            </w:pPr>
            <w:r w:rsidRPr="00E553C7">
              <w:t>3</w:t>
            </w:r>
          </w:p>
        </w:tc>
      </w:tr>
      <w:tr w:rsidR="00E553C7" w:rsidRPr="00E553C7" w:rsidTr="00E553C7">
        <w:trPr>
          <w:trHeight w:val="401"/>
        </w:trPr>
        <w:tc>
          <w:tcPr>
            <w:tcW w:w="3800" w:type="dxa"/>
            <w:hideMark/>
          </w:tcPr>
          <w:p w:rsidR="00E553C7" w:rsidRPr="00E553C7" w:rsidRDefault="00E553C7" w:rsidP="00E553C7">
            <w:pPr>
              <w:ind w:firstLine="0"/>
            </w:pPr>
            <w:r w:rsidRPr="00E553C7">
              <w:t>Диапазон рабочих давлений, мм рт. ст.</w:t>
            </w:r>
          </w:p>
        </w:tc>
        <w:tc>
          <w:tcPr>
            <w:tcW w:w="3800" w:type="dxa"/>
            <w:hideMark/>
          </w:tcPr>
          <w:p w:rsidR="00E553C7" w:rsidRPr="00E553C7" w:rsidRDefault="00E553C7" w:rsidP="00E553C7">
            <w:pPr>
              <w:ind w:firstLine="0"/>
            </w:pPr>
            <w:r w:rsidRPr="00E553C7">
              <w:t>нормальное ± 10 %</w:t>
            </w:r>
          </w:p>
        </w:tc>
      </w:tr>
      <w:tr w:rsidR="00E553C7" w:rsidRPr="00E553C7" w:rsidTr="00E553C7">
        <w:trPr>
          <w:trHeight w:val="401"/>
        </w:trPr>
        <w:tc>
          <w:tcPr>
            <w:tcW w:w="3800" w:type="dxa"/>
            <w:hideMark/>
          </w:tcPr>
          <w:p w:rsidR="00E553C7" w:rsidRPr="00E553C7" w:rsidRDefault="00E553C7" w:rsidP="00E553C7">
            <w:pPr>
              <w:ind w:firstLine="0"/>
            </w:pPr>
            <w:r w:rsidRPr="00E553C7">
              <w:t>Потенциал измерительного электрода, В</w:t>
            </w:r>
          </w:p>
        </w:tc>
        <w:tc>
          <w:tcPr>
            <w:tcW w:w="3800" w:type="dxa"/>
            <w:hideMark/>
          </w:tcPr>
          <w:p w:rsidR="00E553C7" w:rsidRPr="00E553C7" w:rsidRDefault="00E553C7" w:rsidP="00E553C7">
            <w:pPr>
              <w:ind w:firstLine="0"/>
            </w:pPr>
            <w:r w:rsidRPr="00E553C7">
              <w:t>0,3</w:t>
            </w:r>
          </w:p>
        </w:tc>
      </w:tr>
      <w:tr w:rsidR="00E553C7" w:rsidRPr="00E553C7" w:rsidTr="00E553C7">
        <w:trPr>
          <w:trHeight w:val="732"/>
        </w:trPr>
        <w:tc>
          <w:tcPr>
            <w:tcW w:w="3800" w:type="dxa"/>
            <w:hideMark/>
          </w:tcPr>
          <w:p w:rsidR="00E553C7" w:rsidRPr="00E553C7" w:rsidRDefault="00E553C7" w:rsidP="00E553C7">
            <w:pPr>
              <w:ind w:firstLine="0"/>
            </w:pPr>
            <w:r w:rsidRPr="00E553C7">
              <w:t>Средний полный срок службы электрохимической ячейки (ЭХЯ), лет, не менее</w:t>
            </w:r>
          </w:p>
        </w:tc>
        <w:tc>
          <w:tcPr>
            <w:tcW w:w="3800" w:type="dxa"/>
            <w:hideMark/>
          </w:tcPr>
          <w:p w:rsidR="00E553C7" w:rsidRPr="00E553C7" w:rsidRDefault="00E553C7" w:rsidP="00E553C7">
            <w:pPr>
              <w:ind w:firstLine="0"/>
            </w:pPr>
            <w:r w:rsidRPr="00E553C7">
              <w:t>3</w:t>
            </w:r>
          </w:p>
        </w:tc>
      </w:tr>
    </w:tbl>
    <w:p w:rsidR="00E553C7" w:rsidRDefault="00E553C7" w:rsidP="00E553C7">
      <w:pPr>
        <w:jc w:val="center"/>
        <w:rPr>
          <w:lang w:val="en-US"/>
        </w:rPr>
      </w:pPr>
      <w:r w:rsidRPr="00E553C7">
        <w:rPr>
          <w:noProof/>
        </w:rPr>
        <w:drawing>
          <wp:inline distT="0" distB="0" distL="0" distR="0" wp14:anchorId="16D1A99C" wp14:editId="046480CB">
            <wp:extent cx="3678374" cy="2209601"/>
            <wp:effectExtent l="76200" t="76200" r="132080" b="133985"/>
            <wp:docPr id="61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7"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678374" cy="220960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p>
    <w:p w:rsidR="00E553C7" w:rsidRDefault="00E553C7" w:rsidP="00E553C7">
      <w:pPr>
        <w:pStyle w:val="aff5"/>
        <w:rPr>
          <w:lang w:val="en-US"/>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16</w:t>
      </w:r>
      <w:r w:rsidR="00ED76D1">
        <w:rPr>
          <w:noProof/>
        </w:rPr>
        <w:fldChar w:fldCharType="end"/>
      </w:r>
      <w:r>
        <w:rPr>
          <w:lang w:val="en-US"/>
        </w:rPr>
        <w:t xml:space="preserve"> – </w:t>
      </w:r>
      <w:r>
        <w:t xml:space="preserve">Датчик </w:t>
      </w:r>
      <w:r>
        <w:rPr>
          <w:lang w:val="en-US"/>
        </w:rPr>
        <w:t>MN-5</w:t>
      </w:r>
    </w:p>
    <w:p w:rsidR="00B05B3D" w:rsidRDefault="00B05B3D" w:rsidP="00B05B3D">
      <w:pPr>
        <w:pStyle w:val="2"/>
        <w:numPr>
          <w:ilvl w:val="0"/>
          <w:numId w:val="33"/>
        </w:numPr>
        <w:jc w:val="center"/>
      </w:pPr>
      <w:bookmarkStart w:id="44" w:name="_Toc485072801"/>
      <w:r>
        <w:lastRenderedPageBreak/>
        <w:t>Датчик 3</w:t>
      </w:r>
      <w:r w:rsidRPr="00B05B3D">
        <w:t>E-NO2</w:t>
      </w:r>
      <w:bookmarkEnd w:id="44"/>
    </w:p>
    <w:p w:rsidR="00FB4510" w:rsidRPr="00FB4510" w:rsidRDefault="00FB4510" w:rsidP="00FB4510">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7</w:t>
      </w:r>
      <w:r w:rsidR="00ED76D1">
        <w:rPr>
          <w:noProof/>
        </w:rPr>
        <w:fldChar w:fldCharType="end"/>
      </w:r>
      <w:r>
        <w:t xml:space="preserve"> – Технические характеристики датчика </w:t>
      </w:r>
      <w:r w:rsidRPr="00FB4510">
        <w:t>3</w:t>
      </w:r>
      <w:r>
        <w:rPr>
          <w:lang w:val="en-US"/>
        </w:rPr>
        <w:t>E</w:t>
      </w:r>
      <w:r w:rsidRPr="00FB4510">
        <w:t>-</w:t>
      </w:r>
      <w:r>
        <w:rPr>
          <w:lang w:val="en-US"/>
        </w:rPr>
        <w:t>NO</w:t>
      </w:r>
      <w:r w:rsidRPr="00FB4510">
        <w:t>2</w:t>
      </w:r>
    </w:p>
    <w:tbl>
      <w:tblPr>
        <w:tblStyle w:val="af5"/>
        <w:tblW w:w="0" w:type="auto"/>
        <w:tblLook w:val="0600" w:firstRow="0" w:lastRow="0" w:firstColumn="0" w:lastColumn="0" w:noHBand="1" w:noVBand="1"/>
      </w:tblPr>
      <w:tblGrid>
        <w:gridCol w:w="6990"/>
        <w:gridCol w:w="2581"/>
      </w:tblGrid>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Характеристики</w:t>
            </w:r>
          </w:p>
        </w:tc>
        <w:tc>
          <w:tcPr>
            <w:tcW w:w="0" w:type="auto"/>
            <w:hideMark/>
          </w:tcPr>
          <w:p w:rsidR="00417869" w:rsidRPr="00FB4510" w:rsidRDefault="00FB4510" w:rsidP="00FB4510">
            <w:pPr>
              <w:ind w:firstLine="0"/>
              <w:rPr>
                <w:szCs w:val="28"/>
              </w:rPr>
            </w:pPr>
            <w:r w:rsidRPr="00FB4510">
              <w:rPr>
                <w:szCs w:val="28"/>
              </w:rPr>
              <w:t>Значения</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Принцип измерения</w:t>
            </w:r>
          </w:p>
        </w:tc>
        <w:tc>
          <w:tcPr>
            <w:tcW w:w="0" w:type="auto"/>
            <w:hideMark/>
          </w:tcPr>
          <w:p w:rsidR="00417869" w:rsidRPr="00FB4510" w:rsidRDefault="00FB4510" w:rsidP="00FB4510">
            <w:pPr>
              <w:ind w:firstLine="0"/>
              <w:rPr>
                <w:szCs w:val="28"/>
              </w:rPr>
            </w:pPr>
            <w:r w:rsidRPr="00FB4510">
              <w:rPr>
                <w:szCs w:val="28"/>
              </w:rPr>
              <w:t>электрохимический</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Измеряемый компонент</w:t>
            </w:r>
          </w:p>
        </w:tc>
        <w:tc>
          <w:tcPr>
            <w:tcW w:w="0" w:type="auto"/>
            <w:hideMark/>
          </w:tcPr>
          <w:p w:rsidR="00417869" w:rsidRPr="00FB4510" w:rsidRDefault="00FB4510" w:rsidP="00FB4510">
            <w:pPr>
              <w:ind w:firstLine="0"/>
              <w:rPr>
                <w:szCs w:val="28"/>
              </w:rPr>
            </w:pPr>
            <w:r w:rsidRPr="00FB4510">
              <w:rPr>
                <w:szCs w:val="28"/>
                <w:lang w:val="en-US"/>
              </w:rPr>
              <w:t>NO</w:t>
            </w:r>
            <w:r w:rsidRPr="00FB4510">
              <w:rPr>
                <w:szCs w:val="28"/>
                <w:vertAlign w:val="subscript"/>
                <w:lang w:val="en-US"/>
              </w:rPr>
              <w:t>2</w:t>
            </w:r>
          </w:p>
        </w:tc>
      </w:tr>
      <w:tr w:rsidR="00FB4510" w:rsidRPr="00FB4510" w:rsidTr="00FB4510">
        <w:trPr>
          <w:trHeight w:val="511"/>
        </w:trPr>
        <w:tc>
          <w:tcPr>
            <w:tcW w:w="0" w:type="auto"/>
            <w:hideMark/>
          </w:tcPr>
          <w:p w:rsidR="00417869" w:rsidRPr="00FB4510" w:rsidRDefault="00FB4510" w:rsidP="00FB4510">
            <w:pPr>
              <w:ind w:firstLine="0"/>
              <w:rPr>
                <w:szCs w:val="28"/>
              </w:rPr>
            </w:pPr>
            <w:r w:rsidRPr="00FB4510">
              <w:rPr>
                <w:szCs w:val="28"/>
              </w:rPr>
              <w:t>Диапазон рабочих концентраций диоксида азота NO</w:t>
            </w:r>
            <w:r w:rsidRPr="00FB4510">
              <w:rPr>
                <w:szCs w:val="28"/>
                <w:vertAlign w:val="subscript"/>
              </w:rPr>
              <w:t>2</w:t>
            </w:r>
            <w:r w:rsidRPr="00FB4510">
              <w:rPr>
                <w:szCs w:val="28"/>
              </w:rPr>
              <w:t>, млн</w:t>
            </w:r>
            <w:r w:rsidRPr="00FB4510">
              <w:rPr>
                <w:szCs w:val="28"/>
                <w:vertAlign w:val="superscript"/>
              </w:rPr>
              <w:t>-1 </w:t>
            </w:r>
            <w:r w:rsidRPr="00FB4510">
              <w:rPr>
                <w:szCs w:val="28"/>
              </w:rPr>
              <w:t>(ppm)</w:t>
            </w:r>
          </w:p>
        </w:tc>
        <w:tc>
          <w:tcPr>
            <w:tcW w:w="0" w:type="auto"/>
            <w:hideMark/>
          </w:tcPr>
          <w:p w:rsidR="00417869" w:rsidRPr="00FB4510" w:rsidRDefault="00FB4510" w:rsidP="00FB4510">
            <w:pPr>
              <w:ind w:firstLine="0"/>
              <w:rPr>
                <w:szCs w:val="28"/>
              </w:rPr>
            </w:pPr>
            <w:r w:rsidRPr="00FB4510">
              <w:rPr>
                <w:szCs w:val="28"/>
              </w:rPr>
              <w:t>0 - 15</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Чувствительность, мкА/млн</w:t>
            </w:r>
            <w:r w:rsidRPr="00FB4510">
              <w:rPr>
                <w:szCs w:val="28"/>
                <w:vertAlign w:val="superscript"/>
              </w:rPr>
              <w:t>-1</w:t>
            </w:r>
          </w:p>
        </w:tc>
        <w:tc>
          <w:tcPr>
            <w:tcW w:w="0" w:type="auto"/>
            <w:hideMark/>
          </w:tcPr>
          <w:p w:rsidR="00417869" w:rsidRPr="00FB4510" w:rsidRDefault="00FB4510" w:rsidP="00FB4510">
            <w:pPr>
              <w:ind w:firstLine="0"/>
              <w:rPr>
                <w:szCs w:val="28"/>
              </w:rPr>
            </w:pPr>
            <w:r w:rsidRPr="00FB4510">
              <w:rPr>
                <w:szCs w:val="28"/>
              </w:rPr>
              <w:t>0,1 - 0,2</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Фоновое значение тока при температуре (20 ± 5) °C и относительной влажности воздуха (70 ± 5) %, мкА, не более</w:t>
            </w:r>
          </w:p>
        </w:tc>
        <w:tc>
          <w:tcPr>
            <w:tcW w:w="0" w:type="auto"/>
            <w:hideMark/>
          </w:tcPr>
          <w:p w:rsidR="00417869" w:rsidRPr="00FB4510" w:rsidRDefault="00FB4510" w:rsidP="00FB4510">
            <w:pPr>
              <w:ind w:firstLine="0"/>
              <w:rPr>
                <w:szCs w:val="28"/>
              </w:rPr>
            </w:pPr>
            <w:r w:rsidRPr="00FB4510">
              <w:rPr>
                <w:szCs w:val="28"/>
              </w:rPr>
              <w:t>0,2</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Нижний предел обнаружения оксида азота (IV) NO</w:t>
            </w:r>
            <w:r w:rsidRPr="00FB4510">
              <w:rPr>
                <w:szCs w:val="28"/>
                <w:vertAlign w:val="subscript"/>
              </w:rPr>
              <w:t>2</w:t>
            </w:r>
            <w:r w:rsidRPr="00FB4510">
              <w:rPr>
                <w:szCs w:val="28"/>
              </w:rPr>
              <w:t>, млн</w:t>
            </w:r>
            <w:r w:rsidRPr="00FB4510">
              <w:rPr>
                <w:szCs w:val="28"/>
                <w:vertAlign w:val="superscript"/>
              </w:rPr>
              <w:t>-1</w:t>
            </w:r>
            <w:r w:rsidRPr="00FB4510">
              <w:rPr>
                <w:szCs w:val="28"/>
              </w:rPr>
              <w:t>, не более</w:t>
            </w:r>
          </w:p>
        </w:tc>
        <w:tc>
          <w:tcPr>
            <w:tcW w:w="0" w:type="auto"/>
            <w:hideMark/>
          </w:tcPr>
          <w:p w:rsidR="00417869" w:rsidRPr="00FB4510" w:rsidRDefault="00FB4510" w:rsidP="00FB4510">
            <w:pPr>
              <w:ind w:firstLine="0"/>
              <w:rPr>
                <w:szCs w:val="28"/>
              </w:rPr>
            </w:pPr>
            <w:r w:rsidRPr="00FB4510">
              <w:rPr>
                <w:szCs w:val="28"/>
              </w:rPr>
              <w:t>0,5</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Функциональная зависимость тока от концентрации</w:t>
            </w:r>
          </w:p>
        </w:tc>
        <w:tc>
          <w:tcPr>
            <w:tcW w:w="0" w:type="auto"/>
            <w:hideMark/>
          </w:tcPr>
          <w:p w:rsidR="00417869" w:rsidRPr="00FB4510" w:rsidRDefault="00FB4510" w:rsidP="00FB4510">
            <w:pPr>
              <w:ind w:firstLine="0"/>
              <w:rPr>
                <w:szCs w:val="28"/>
              </w:rPr>
            </w:pPr>
            <w:r w:rsidRPr="00FB4510">
              <w:rPr>
                <w:szCs w:val="28"/>
              </w:rPr>
              <w:t>линейная</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Время установления выходного сигнала в диффузионном режиме Т</w:t>
            </w:r>
            <w:r w:rsidRPr="00FB4510">
              <w:rPr>
                <w:szCs w:val="28"/>
                <w:vertAlign w:val="subscript"/>
              </w:rPr>
              <w:t>0,9</w:t>
            </w:r>
            <w:r w:rsidRPr="00FB4510">
              <w:rPr>
                <w:szCs w:val="28"/>
              </w:rPr>
              <w:t>, с, не более</w:t>
            </w:r>
          </w:p>
        </w:tc>
        <w:tc>
          <w:tcPr>
            <w:tcW w:w="0" w:type="auto"/>
            <w:hideMark/>
          </w:tcPr>
          <w:p w:rsidR="00417869" w:rsidRPr="00FB4510" w:rsidRDefault="00FB4510" w:rsidP="00FB4510">
            <w:pPr>
              <w:ind w:firstLine="0"/>
              <w:rPr>
                <w:szCs w:val="28"/>
              </w:rPr>
            </w:pPr>
            <w:r w:rsidRPr="00FB4510">
              <w:rPr>
                <w:szCs w:val="28"/>
              </w:rPr>
              <w:t>30</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Допускаемое снижение чувствительности по сравнению с исходным, % / месяц, не более</w:t>
            </w:r>
          </w:p>
        </w:tc>
        <w:tc>
          <w:tcPr>
            <w:tcW w:w="0" w:type="auto"/>
            <w:hideMark/>
          </w:tcPr>
          <w:p w:rsidR="00417869" w:rsidRPr="00FB4510" w:rsidRDefault="00FB4510" w:rsidP="00FB4510">
            <w:pPr>
              <w:ind w:firstLine="0"/>
              <w:rPr>
                <w:szCs w:val="28"/>
              </w:rPr>
            </w:pPr>
            <w:r w:rsidRPr="00FB4510">
              <w:rPr>
                <w:szCs w:val="28"/>
              </w:rPr>
              <w:t>2</w:t>
            </w:r>
          </w:p>
        </w:tc>
      </w:tr>
      <w:tr w:rsidR="00FB4510" w:rsidRPr="00FB4510" w:rsidTr="00FB4510">
        <w:trPr>
          <w:trHeight w:val="1008"/>
        </w:trPr>
        <w:tc>
          <w:tcPr>
            <w:tcW w:w="0" w:type="auto"/>
            <w:hideMark/>
          </w:tcPr>
          <w:p w:rsidR="00417869" w:rsidRPr="00FB4510" w:rsidRDefault="00FB4510" w:rsidP="00FB4510">
            <w:pPr>
              <w:ind w:firstLine="0"/>
              <w:rPr>
                <w:szCs w:val="28"/>
              </w:rPr>
            </w:pPr>
            <w:r w:rsidRPr="00FB4510">
              <w:rPr>
                <w:szCs w:val="28"/>
              </w:rPr>
              <w:t>Время установления номинальных характеристик сенсора после воздействия до 10 мин. концентрации диоксида азота NO</w:t>
            </w:r>
            <w:r w:rsidRPr="00FB4510">
              <w:rPr>
                <w:szCs w:val="28"/>
                <w:vertAlign w:val="subscript"/>
              </w:rPr>
              <w:t>2</w:t>
            </w:r>
            <w:r w:rsidRPr="00FB4510">
              <w:rPr>
                <w:szCs w:val="28"/>
              </w:rPr>
              <w:t>, отвечающей 3-кратному верхнему пределу измерения, мин., не более</w:t>
            </w:r>
          </w:p>
        </w:tc>
        <w:tc>
          <w:tcPr>
            <w:tcW w:w="0" w:type="auto"/>
            <w:hideMark/>
          </w:tcPr>
          <w:p w:rsidR="00417869" w:rsidRPr="00FB4510" w:rsidRDefault="00FB4510" w:rsidP="00FB4510">
            <w:pPr>
              <w:ind w:firstLine="0"/>
              <w:rPr>
                <w:szCs w:val="28"/>
              </w:rPr>
            </w:pPr>
            <w:r w:rsidRPr="00FB4510">
              <w:rPr>
                <w:szCs w:val="28"/>
              </w:rPr>
              <w:t>15</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Диапазон рабочей температуры воздуха, °C</w:t>
            </w:r>
          </w:p>
        </w:tc>
        <w:tc>
          <w:tcPr>
            <w:tcW w:w="0" w:type="auto"/>
            <w:hideMark/>
          </w:tcPr>
          <w:p w:rsidR="00417869" w:rsidRPr="00FB4510" w:rsidRDefault="00FB4510" w:rsidP="00FB4510">
            <w:pPr>
              <w:ind w:firstLine="0"/>
              <w:rPr>
                <w:szCs w:val="28"/>
              </w:rPr>
            </w:pPr>
            <w:r w:rsidRPr="00FB4510">
              <w:rPr>
                <w:szCs w:val="28"/>
              </w:rPr>
              <w:t>от -30 до +50</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Диапазон относительной влажности воздуха (кратковременная работа), %</w:t>
            </w:r>
          </w:p>
        </w:tc>
        <w:tc>
          <w:tcPr>
            <w:tcW w:w="0" w:type="auto"/>
            <w:hideMark/>
          </w:tcPr>
          <w:p w:rsidR="00417869" w:rsidRPr="00FB4510" w:rsidRDefault="00FB4510" w:rsidP="00FB4510">
            <w:pPr>
              <w:ind w:firstLine="0"/>
              <w:rPr>
                <w:szCs w:val="28"/>
              </w:rPr>
            </w:pPr>
            <w:r w:rsidRPr="00FB4510">
              <w:rPr>
                <w:szCs w:val="28"/>
              </w:rPr>
              <w:t>20 - 98 (10 - 99)</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Диапазон атмосферного давления, кПа</w:t>
            </w:r>
          </w:p>
        </w:tc>
        <w:tc>
          <w:tcPr>
            <w:tcW w:w="0" w:type="auto"/>
            <w:hideMark/>
          </w:tcPr>
          <w:p w:rsidR="00417869" w:rsidRPr="00FB4510" w:rsidRDefault="00FB4510" w:rsidP="00FB4510">
            <w:pPr>
              <w:ind w:firstLine="0"/>
              <w:rPr>
                <w:szCs w:val="28"/>
              </w:rPr>
            </w:pPr>
            <w:r w:rsidRPr="00FB4510">
              <w:rPr>
                <w:szCs w:val="28"/>
              </w:rPr>
              <w:t>80 - 120</w:t>
            </w:r>
          </w:p>
        </w:tc>
      </w:tr>
      <w:tr w:rsidR="00FB4510" w:rsidRPr="00FB4510" w:rsidTr="00FB4510">
        <w:trPr>
          <w:trHeight w:val="529"/>
        </w:trPr>
        <w:tc>
          <w:tcPr>
            <w:tcW w:w="0" w:type="auto"/>
            <w:hideMark/>
          </w:tcPr>
          <w:p w:rsidR="00417869" w:rsidRPr="00FB4510" w:rsidRDefault="00FB4510" w:rsidP="00FB4510">
            <w:pPr>
              <w:ind w:firstLine="0"/>
              <w:rPr>
                <w:szCs w:val="28"/>
              </w:rPr>
            </w:pPr>
            <w:r w:rsidRPr="00FB4510">
              <w:rPr>
                <w:szCs w:val="28"/>
              </w:rPr>
              <w:t>Габаритные размеры сенсора (без выводов) (диаметр × высота), мм, не более</w:t>
            </w:r>
          </w:p>
        </w:tc>
        <w:tc>
          <w:tcPr>
            <w:tcW w:w="0" w:type="auto"/>
            <w:hideMark/>
          </w:tcPr>
          <w:p w:rsidR="00417869" w:rsidRPr="00FB4510" w:rsidRDefault="00FB4510" w:rsidP="00FB4510">
            <w:pPr>
              <w:ind w:firstLine="0"/>
              <w:rPr>
                <w:szCs w:val="28"/>
              </w:rPr>
            </w:pPr>
            <w:r w:rsidRPr="00FB4510">
              <w:rPr>
                <w:szCs w:val="28"/>
                <w:lang w:val="en-US"/>
              </w:rPr>
              <w:t>Ø28×20</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Масса сенсора, г, не более</w:t>
            </w:r>
          </w:p>
        </w:tc>
        <w:tc>
          <w:tcPr>
            <w:tcW w:w="0" w:type="auto"/>
            <w:hideMark/>
          </w:tcPr>
          <w:p w:rsidR="00417869" w:rsidRPr="00FB4510" w:rsidRDefault="00FB4510" w:rsidP="00FB4510">
            <w:pPr>
              <w:ind w:firstLine="0"/>
              <w:rPr>
                <w:szCs w:val="28"/>
              </w:rPr>
            </w:pPr>
            <w:r w:rsidRPr="00FB4510">
              <w:rPr>
                <w:szCs w:val="28"/>
              </w:rPr>
              <w:t>25</w:t>
            </w:r>
          </w:p>
        </w:tc>
      </w:tr>
      <w:tr w:rsidR="00FB4510" w:rsidRPr="00FB4510" w:rsidTr="00FB4510">
        <w:trPr>
          <w:trHeight w:val="289"/>
        </w:trPr>
        <w:tc>
          <w:tcPr>
            <w:tcW w:w="0" w:type="auto"/>
            <w:hideMark/>
          </w:tcPr>
          <w:p w:rsidR="00417869" w:rsidRPr="00FB4510" w:rsidRDefault="00FB4510" w:rsidP="00FB4510">
            <w:pPr>
              <w:ind w:firstLine="0"/>
              <w:rPr>
                <w:szCs w:val="28"/>
              </w:rPr>
            </w:pPr>
            <w:r w:rsidRPr="00FB4510">
              <w:rPr>
                <w:szCs w:val="28"/>
              </w:rPr>
              <w:t>Срок службы датчика NO</w:t>
            </w:r>
            <w:r w:rsidRPr="00FB4510">
              <w:rPr>
                <w:szCs w:val="28"/>
                <w:vertAlign w:val="subscript"/>
              </w:rPr>
              <w:t>2</w:t>
            </w:r>
            <w:r w:rsidRPr="00FB4510">
              <w:rPr>
                <w:szCs w:val="28"/>
              </w:rPr>
              <w:t>, лет, не менее</w:t>
            </w:r>
          </w:p>
        </w:tc>
        <w:tc>
          <w:tcPr>
            <w:tcW w:w="0" w:type="auto"/>
            <w:hideMark/>
          </w:tcPr>
          <w:p w:rsidR="00417869" w:rsidRPr="00FB4510" w:rsidRDefault="00FB4510" w:rsidP="00FB4510">
            <w:pPr>
              <w:ind w:firstLine="0"/>
              <w:rPr>
                <w:szCs w:val="28"/>
              </w:rPr>
            </w:pPr>
            <w:r w:rsidRPr="00FB4510">
              <w:rPr>
                <w:szCs w:val="28"/>
              </w:rPr>
              <w:t>3</w:t>
            </w:r>
          </w:p>
        </w:tc>
      </w:tr>
    </w:tbl>
    <w:p w:rsidR="00FB4510" w:rsidRDefault="00FB4510" w:rsidP="00FB4510">
      <w:pPr>
        <w:jc w:val="center"/>
      </w:pPr>
      <w:r w:rsidRPr="00FB4510">
        <w:rPr>
          <w:noProof/>
        </w:rPr>
        <w:drawing>
          <wp:inline distT="0" distB="0" distL="0" distR="0" wp14:anchorId="3035AE31" wp14:editId="16685C8E">
            <wp:extent cx="2976392" cy="1025202"/>
            <wp:effectExtent l="76200" t="76200" r="128905" b="137160"/>
            <wp:docPr id="7170" name="Picture 2" descr="Картинки по запросу 3E-NO2 датч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Картинки по запросу 3E-NO2 датчик"/>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88549" cy="102938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pic:spPr>
                </pic:pic>
              </a:graphicData>
            </a:graphic>
          </wp:inline>
        </w:drawing>
      </w:r>
    </w:p>
    <w:p w:rsidR="00FB4510" w:rsidRPr="00FB4510" w:rsidRDefault="00FB4510" w:rsidP="00FB4510">
      <w:pPr>
        <w:pStyle w:val="aff5"/>
        <w:rPr>
          <w:lang w:val="en-US"/>
        </w:rPr>
      </w:pPr>
      <w:r>
        <w:t xml:space="preserve">Рисунок </w:t>
      </w:r>
      <w:r w:rsidR="00ED76D1">
        <w:fldChar w:fldCharType="begin"/>
      </w:r>
      <w:r w:rsidR="00ED76D1">
        <w:instrText xml:space="preserve"> SEQ Рисунок \* ARABIC </w:instrText>
      </w:r>
      <w:r w:rsidR="00ED76D1">
        <w:fldChar w:fldCharType="separate"/>
      </w:r>
      <w:r w:rsidR="00D766AC">
        <w:rPr>
          <w:noProof/>
        </w:rPr>
        <w:t>17</w:t>
      </w:r>
      <w:r w:rsidR="00ED76D1">
        <w:rPr>
          <w:noProof/>
        </w:rPr>
        <w:fldChar w:fldCharType="end"/>
      </w:r>
      <w:r>
        <w:t xml:space="preserve"> – Датчик 3</w:t>
      </w:r>
      <w:r>
        <w:rPr>
          <w:lang w:val="en-US"/>
        </w:rPr>
        <w:t>E-NO2</w:t>
      </w:r>
    </w:p>
    <w:p w:rsidR="00FB4510" w:rsidRDefault="00FB4510">
      <w:pPr>
        <w:suppressAutoHyphens w:val="0"/>
        <w:spacing w:after="200" w:line="276" w:lineRule="auto"/>
        <w:ind w:firstLine="0"/>
        <w:jc w:val="left"/>
        <w:rPr>
          <w:rFonts w:eastAsiaTheme="majorEastAsia" w:cstheme="majorBidi"/>
          <w:b/>
          <w:bCs/>
          <w:color w:val="auto"/>
          <w:sz w:val="32"/>
          <w:szCs w:val="26"/>
        </w:rPr>
      </w:pPr>
      <w:r>
        <w:br w:type="page"/>
      </w:r>
    </w:p>
    <w:p w:rsidR="00B05B3D" w:rsidRDefault="00B05B3D" w:rsidP="00B05B3D">
      <w:pPr>
        <w:pStyle w:val="2"/>
        <w:numPr>
          <w:ilvl w:val="0"/>
          <w:numId w:val="33"/>
        </w:numPr>
        <w:jc w:val="center"/>
      </w:pPr>
      <w:bookmarkStart w:id="45" w:name="_Toc485072802"/>
      <w:r>
        <w:lastRenderedPageBreak/>
        <w:t>Датчик</w:t>
      </w:r>
      <w:r w:rsidRPr="00B05B3D">
        <w:t xml:space="preserve"> 3E-HCL</w:t>
      </w:r>
      <w:bookmarkEnd w:id="45"/>
    </w:p>
    <w:p w:rsidR="006D6B11" w:rsidRPr="006D6B11" w:rsidRDefault="006D6B11" w:rsidP="006D6B11">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8</w:t>
      </w:r>
      <w:r w:rsidR="00ED76D1">
        <w:rPr>
          <w:noProof/>
        </w:rPr>
        <w:fldChar w:fldCharType="end"/>
      </w:r>
      <w:r>
        <w:t xml:space="preserve"> – Технические характеристики датчика </w:t>
      </w:r>
      <w:r w:rsidRPr="006D6B11">
        <w:t>3</w:t>
      </w:r>
      <w:r>
        <w:rPr>
          <w:lang w:val="en-US"/>
        </w:rPr>
        <w:t>E</w:t>
      </w:r>
      <w:r w:rsidRPr="006D6B11">
        <w:t>-</w:t>
      </w:r>
      <w:r>
        <w:rPr>
          <w:lang w:val="en-US"/>
        </w:rPr>
        <w:t>HCL</w:t>
      </w:r>
    </w:p>
    <w:tbl>
      <w:tblPr>
        <w:tblStyle w:val="af5"/>
        <w:tblW w:w="0" w:type="auto"/>
        <w:tblLook w:val="0600" w:firstRow="0" w:lastRow="0" w:firstColumn="0" w:lastColumn="0" w:noHBand="1" w:noVBand="1"/>
      </w:tblPr>
      <w:tblGrid>
        <w:gridCol w:w="6243"/>
        <w:gridCol w:w="3328"/>
      </w:tblGrid>
      <w:tr w:rsidR="00FB4510" w:rsidRPr="00FB4510" w:rsidTr="00FB4510">
        <w:trPr>
          <w:trHeight w:val="359"/>
        </w:trPr>
        <w:tc>
          <w:tcPr>
            <w:tcW w:w="0" w:type="auto"/>
            <w:hideMark/>
          </w:tcPr>
          <w:p w:rsidR="00417869" w:rsidRPr="00FB4510" w:rsidRDefault="00FB4510" w:rsidP="00FB4510">
            <w:pPr>
              <w:ind w:firstLine="0"/>
            </w:pPr>
            <w:r w:rsidRPr="00FB4510">
              <w:t>Характеристики</w:t>
            </w:r>
          </w:p>
        </w:tc>
        <w:tc>
          <w:tcPr>
            <w:tcW w:w="0" w:type="auto"/>
            <w:hideMark/>
          </w:tcPr>
          <w:p w:rsidR="00417869" w:rsidRPr="00FB4510" w:rsidRDefault="00FB4510" w:rsidP="00FB4510">
            <w:pPr>
              <w:ind w:firstLine="0"/>
            </w:pPr>
            <w:r w:rsidRPr="00FB4510">
              <w:t>Значения</w:t>
            </w:r>
          </w:p>
        </w:tc>
      </w:tr>
      <w:tr w:rsidR="00FB4510" w:rsidRPr="00FB4510" w:rsidTr="00FB4510">
        <w:trPr>
          <w:trHeight w:val="359"/>
        </w:trPr>
        <w:tc>
          <w:tcPr>
            <w:tcW w:w="0" w:type="auto"/>
            <w:hideMark/>
          </w:tcPr>
          <w:p w:rsidR="00417869" w:rsidRPr="00FB4510" w:rsidRDefault="00FB4510" w:rsidP="00FB4510">
            <w:pPr>
              <w:ind w:firstLine="0"/>
            </w:pPr>
            <w:r w:rsidRPr="00FB4510">
              <w:t>Принцип измерения</w:t>
            </w:r>
          </w:p>
        </w:tc>
        <w:tc>
          <w:tcPr>
            <w:tcW w:w="0" w:type="auto"/>
            <w:hideMark/>
          </w:tcPr>
          <w:p w:rsidR="00417869" w:rsidRPr="00FB4510" w:rsidRDefault="00FB4510" w:rsidP="00FB4510">
            <w:pPr>
              <w:ind w:firstLine="0"/>
            </w:pPr>
            <w:r w:rsidRPr="00FB4510">
              <w:t>электрохимический, потенциометрический</w:t>
            </w:r>
          </w:p>
        </w:tc>
      </w:tr>
      <w:tr w:rsidR="00FB4510" w:rsidRPr="00FB4510" w:rsidTr="00FB4510">
        <w:trPr>
          <w:trHeight w:val="359"/>
        </w:trPr>
        <w:tc>
          <w:tcPr>
            <w:tcW w:w="0" w:type="auto"/>
            <w:hideMark/>
          </w:tcPr>
          <w:p w:rsidR="00417869" w:rsidRPr="00FB4510" w:rsidRDefault="00FB4510" w:rsidP="00FB4510">
            <w:pPr>
              <w:ind w:firstLine="0"/>
            </w:pPr>
            <w:r w:rsidRPr="00FB4510">
              <w:t>Измеряемый компонент</w:t>
            </w:r>
          </w:p>
        </w:tc>
        <w:tc>
          <w:tcPr>
            <w:tcW w:w="0" w:type="auto"/>
            <w:hideMark/>
          </w:tcPr>
          <w:p w:rsidR="00417869" w:rsidRPr="00FB4510" w:rsidRDefault="00FB4510" w:rsidP="00FB4510">
            <w:pPr>
              <w:ind w:firstLine="0"/>
            </w:pPr>
            <w:r w:rsidRPr="00FB4510">
              <w:rPr>
                <w:lang w:val="en-US"/>
              </w:rPr>
              <w:t>HCl</w:t>
            </w:r>
          </w:p>
        </w:tc>
      </w:tr>
      <w:tr w:rsidR="00FB4510" w:rsidRPr="00FB4510" w:rsidTr="00FB4510">
        <w:trPr>
          <w:trHeight w:val="656"/>
        </w:trPr>
        <w:tc>
          <w:tcPr>
            <w:tcW w:w="0" w:type="auto"/>
            <w:hideMark/>
          </w:tcPr>
          <w:p w:rsidR="00417869" w:rsidRPr="00FB4510" w:rsidRDefault="00FB4510" w:rsidP="00FB4510">
            <w:pPr>
              <w:ind w:firstLine="0"/>
            </w:pPr>
            <w:r w:rsidRPr="00FB4510">
              <w:t>Диапазон рабочих концентраций хлороводорода HCl, млн</w:t>
            </w:r>
            <w:r w:rsidRPr="00FB4510">
              <w:rPr>
                <w:vertAlign w:val="superscript"/>
              </w:rPr>
              <w:t>-1 </w:t>
            </w:r>
            <w:r w:rsidRPr="00FB4510">
              <w:t>(ppm)</w:t>
            </w:r>
          </w:p>
        </w:tc>
        <w:tc>
          <w:tcPr>
            <w:tcW w:w="0" w:type="auto"/>
            <w:hideMark/>
          </w:tcPr>
          <w:p w:rsidR="00417869" w:rsidRPr="00FB4510" w:rsidRDefault="00FB4510" w:rsidP="00FB4510">
            <w:pPr>
              <w:ind w:firstLine="0"/>
            </w:pPr>
            <w:r w:rsidRPr="00FB4510">
              <w:t>0 - 20</w:t>
            </w:r>
          </w:p>
        </w:tc>
      </w:tr>
      <w:tr w:rsidR="00FB4510" w:rsidRPr="00FB4510" w:rsidTr="00FB4510">
        <w:trPr>
          <w:trHeight w:val="359"/>
        </w:trPr>
        <w:tc>
          <w:tcPr>
            <w:tcW w:w="0" w:type="auto"/>
            <w:hideMark/>
          </w:tcPr>
          <w:p w:rsidR="00417869" w:rsidRPr="00FB4510" w:rsidRDefault="00FB4510" w:rsidP="00FB4510">
            <w:pPr>
              <w:ind w:firstLine="0"/>
            </w:pPr>
            <w:r w:rsidRPr="00FB4510">
              <w:t>Функциональная зависимость тока от концентрации</w:t>
            </w:r>
          </w:p>
        </w:tc>
        <w:tc>
          <w:tcPr>
            <w:tcW w:w="0" w:type="auto"/>
            <w:hideMark/>
          </w:tcPr>
          <w:p w:rsidR="00417869" w:rsidRPr="00FB4510" w:rsidRDefault="00FB4510" w:rsidP="00FB4510">
            <w:pPr>
              <w:ind w:firstLine="0"/>
            </w:pPr>
            <w:r w:rsidRPr="00FB4510">
              <w:t>линейная</w:t>
            </w:r>
          </w:p>
        </w:tc>
      </w:tr>
      <w:tr w:rsidR="00FB4510" w:rsidRPr="00FB4510" w:rsidTr="00FB4510">
        <w:trPr>
          <w:trHeight w:val="359"/>
        </w:trPr>
        <w:tc>
          <w:tcPr>
            <w:tcW w:w="0" w:type="auto"/>
            <w:hideMark/>
          </w:tcPr>
          <w:p w:rsidR="00417869" w:rsidRPr="00FB4510" w:rsidRDefault="00FB4510" w:rsidP="00FB4510">
            <w:pPr>
              <w:ind w:firstLine="0"/>
            </w:pPr>
            <w:r w:rsidRPr="00FB4510">
              <w:t>Коэффициент преобразования, мкА/млн</w:t>
            </w:r>
            <w:r w:rsidRPr="00FB4510">
              <w:rPr>
                <w:vertAlign w:val="superscript"/>
              </w:rPr>
              <w:t>-1</w:t>
            </w:r>
            <w:r w:rsidRPr="00FB4510">
              <w:t>, не менее</w:t>
            </w:r>
          </w:p>
        </w:tc>
        <w:tc>
          <w:tcPr>
            <w:tcW w:w="0" w:type="auto"/>
            <w:hideMark/>
          </w:tcPr>
          <w:p w:rsidR="00417869" w:rsidRPr="00FB4510" w:rsidRDefault="00FB4510" w:rsidP="00FB4510">
            <w:pPr>
              <w:ind w:firstLine="0"/>
            </w:pPr>
            <w:r w:rsidRPr="00FB4510">
              <w:t>0,2</w:t>
            </w:r>
          </w:p>
        </w:tc>
      </w:tr>
      <w:tr w:rsidR="00FB4510" w:rsidRPr="00FB4510" w:rsidTr="00FB4510">
        <w:trPr>
          <w:trHeight w:val="359"/>
        </w:trPr>
        <w:tc>
          <w:tcPr>
            <w:tcW w:w="0" w:type="auto"/>
            <w:hideMark/>
          </w:tcPr>
          <w:p w:rsidR="00417869" w:rsidRPr="00FB4510" w:rsidRDefault="00FB4510" w:rsidP="00FB4510">
            <w:pPr>
              <w:ind w:firstLine="0"/>
            </w:pPr>
            <w:r w:rsidRPr="00FB4510">
              <w:t>Фоновое значение тока, мкА, не более</w:t>
            </w:r>
          </w:p>
        </w:tc>
        <w:tc>
          <w:tcPr>
            <w:tcW w:w="0" w:type="auto"/>
            <w:hideMark/>
          </w:tcPr>
          <w:p w:rsidR="00417869" w:rsidRPr="00FB4510" w:rsidRDefault="00FB4510" w:rsidP="00FB4510">
            <w:pPr>
              <w:ind w:firstLine="0"/>
            </w:pPr>
            <w:r w:rsidRPr="00FB4510">
              <w:t>0,3</w:t>
            </w:r>
          </w:p>
        </w:tc>
      </w:tr>
      <w:tr w:rsidR="00FB4510" w:rsidRPr="00FB4510" w:rsidTr="00FB4510">
        <w:trPr>
          <w:trHeight w:val="359"/>
        </w:trPr>
        <w:tc>
          <w:tcPr>
            <w:tcW w:w="0" w:type="auto"/>
            <w:hideMark/>
          </w:tcPr>
          <w:p w:rsidR="00417869" w:rsidRPr="00FB4510" w:rsidRDefault="00FB4510" w:rsidP="00FB4510">
            <w:pPr>
              <w:ind w:firstLine="0"/>
            </w:pPr>
            <w:r w:rsidRPr="00FB4510">
              <w:t>Время установления выходного тока Т</w:t>
            </w:r>
            <w:r w:rsidRPr="00FB4510">
              <w:rPr>
                <w:vertAlign w:val="subscript"/>
              </w:rPr>
              <w:t>0,9</w:t>
            </w:r>
            <w:r w:rsidRPr="00FB4510">
              <w:t>, с, не более</w:t>
            </w:r>
          </w:p>
        </w:tc>
        <w:tc>
          <w:tcPr>
            <w:tcW w:w="0" w:type="auto"/>
            <w:hideMark/>
          </w:tcPr>
          <w:p w:rsidR="00417869" w:rsidRPr="00FB4510" w:rsidRDefault="00FB4510" w:rsidP="00FB4510">
            <w:pPr>
              <w:ind w:firstLine="0"/>
            </w:pPr>
            <w:r w:rsidRPr="00FB4510">
              <w:t>90</w:t>
            </w:r>
          </w:p>
        </w:tc>
      </w:tr>
      <w:tr w:rsidR="00FB4510" w:rsidRPr="00FB4510" w:rsidTr="00FB4510">
        <w:trPr>
          <w:trHeight w:val="656"/>
        </w:trPr>
        <w:tc>
          <w:tcPr>
            <w:tcW w:w="0" w:type="auto"/>
            <w:hideMark/>
          </w:tcPr>
          <w:p w:rsidR="00417869" w:rsidRPr="00FB4510" w:rsidRDefault="00FB4510" w:rsidP="00FB4510">
            <w:pPr>
              <w:ind w:firstLine="0"/>
            </w:pPr>
            <w:r w:rsidRPr="00FB4510">
              <w:t>Допускаемое снижение коэффициента преобразования по сравнению с исходным, % / месяц, не более</w:t>
            </w:r>
          </w:p>
        </w:tc>
        <w:tc>
          <w:tcPr>
            <w:tcW w:w="0" w:type="auto"/>
            <w:hideMark/>
          </w:tcPr>
          <w:p w:rsidR="00417869" w:rsidRPr="00FB4510" w:rsidRDefault="00FB4510" w:rsidP="00FB4510">
            <w:pPr>
              <w:ind w:firstLine="0"/>
            </w:pPr>
            <w:r w:rsidRPr="00FB4510">
              <w:t>2</w:t>
            </w:r>
          </w:p>
        </w:tc>
      </w:tr>
      <w:tr w:rsidR="00FB4510" w:rsidRPr="00FB4510" w:rsidTr="00FB4510">
        <w:trPr>
          <w:trHeight w:val="1250"/>
        </w:trPr>
        <w:tc>
          <w:tcPr>
            <w:tcW w:w="0" w:type="auto"/>
            <w:hideMark/>
          </w:tcPr>
          <w:p w:rsidR="00417869" w:rsidRPr="00FB4510" w:rsidRDefault="00FB4510" w:rsidP="00FB4510">
            <w:pPr>
              <w:ind w:firstLine="0"/>
            </w:pPr>
            <w:r w:rsidRPr="00FB4510">
              <w:t>Время установления номинальных характеристик сенсора после воздействия до 10 мин. концентрации хлористого водорода HCl, отвечающей 3-кратному верхнему пределу измерения, мин., не более</w:t>
            </w:r>
          </w:p>
        </w:tc>
        <w:tc>
          <w:tcPr>
            <w:tcW w:w="0" w:type="auto"/>
            <w:hideMark/>
          </w:tcPr>
          <w:p w:rsidR="00417869" w:rsidRPr="00FB4510" w:rsidRDefault="00FB4510" w:rsidP="00FB4510">
            <w:pPr>
              <w:ind w:firstLine="0"/>
            </w:pPr>
            <w:r w:rsidRPr="00FB4510">
              <w:t>15</w:t>
            </w:r>
          </w:p>
        </w:tc>
      </w:tr>
      <w:tr w:rsidR="00FB4510" w:rsidRPr="00FB4510" w:rsidTr="00FB4510">
        <w:trPr>
          <w:trHeight w:val="656"/>
        </w:trPr>
        <w:tc>
          <w:tcPr>
            <w:tcW w:w="0" w:type="auto"/>
            <w:hideMark/>
          </w:tcPr>
          <w:p w:rsidR="00417869" w:rsidRPr="00FB4510" w:rsidRDefault="00FB4510" w:rsidP="00FB4510">
            <w:pPr>
              <w:ind w:firstLine="0"/>
            </w:pPr>
            <w:r w:rsidRPr="00FB4510">
              <w:t>Потенциал смещения индикаторного электрода относительного сравнительного электрода, В</w:t>
            </w:r>
          </w:p>
        </w:tc>
        <w:tc>
          <w:tcPr>
            <w:tcW w:w="0" w:type="auto"/>
            <w:hideMark/>
          </w:tcPr>
          <w:p w:rsidR="00417869" w:rsidRPr="00FB4510" w:rsidRDefault="00FB4510" w:rsidP="00FB4510">
            <w:pPr>
              <w:ind w:firstLine="0"/>
            </w:pPr>
            <w:r w:rsidRPr="00FB4510">
              <w:t>0</w:t>
            </w:r>
          </w:p>
        </w:tc>
      </w:tr>
      <w:tr w:rsidR="00FB4510" w:rsidRPr="00FB4510" w:rsidTr="00FB4510">
        <w:trPr>
          <w:trHeight w:val="359"/>
        </w:trPr>
        <w:tc>
          <w:tcPr>
            <w:tcW w:w="0" w:type="auto"/>
            <w:hideMark/>
          </w:tcPr>
          <w:p w:rsidR="00417869" w:rsidRPr="00FB4510" w:rsidRDefault="00FB4510" w:rsidP="00FB4510">
            <w:pPr>
              <w:ind w:firstLine="0"/>
            </w:pPr>
            <w:r w:rsidRPr="00FB4510">
              <w:t>Диапазон рабочей температуры воздуха, °C</w:t>
            </w:r>
          </w:p>
        </w:tc>
        <w:tc>
          <w:tcPr>
            <w:tcW w:w="0" w:type="auto"/>
            <w:hideMark/>
          </w:tcPr>
          <w:p w:rsidR="00417869" w:rsidRPr="00FB4510" w:rsidRDefault="00FB4510" w:rsidP="00FB4510">
            <w:pPr>
              <w:ind w:firstLine="0"/>
            </w:pPr>
            <w:r w:rsidRPr="00FB4510">
              <w:t>от -10 до +50</w:t>
            </w:r>
          </w:p>
        </w:tc>
      </w:tr>
      <w:tr w:rsidR="00FB4510" w:rsidRPr="00FB4510" w:rsidTr="00FB4510">
        <w:trPr>
          <w:trHeight w:val="656"/>
        </w:trPr>
        <w:tc>
          <w:tcPr>
            <w:tcW w:w="0" w:type="auto"/>
            <w:hideMark/>
          </w:tcPr>
          <w:p w:rsidR="00417869" w:rsidRPr="00FB4510" w:rsidRDefault="00FB4510" w:rsidP="00FB4510">
            <w:pPr>
              <w:ind w:firstLine="0"/>
            </w:pPr>
            <w:r w:rsidRPr="00FB4510">
              <w:t>Диапазон относительной влажности воздуха (кратковременная работа), %</w:t>
            </w:r>
          </w:p>
        </w:tc>
        <w:tc>
          <w:tcPr>
            <w:tcW w:w="0" w:type="auto"/>
            <w:hideMark/>
          </w:tcPr>
          <w:p w:rsidR="00417869" w:rsidRPr="00FB4510" w:rsidRDefault="00FB4510" w:rsidP="00FB4510">
            <w:pPr>
              <w:ind w:firstLine="0"/>
            </w:pPr>
            <w:r w:rsidRPr="00FB4510">
              <w:t>20 - 95 (до 99)</w:t>
            </w:r>
          </w:p>
        </w:tc>
      </w:tr>
      <w:tr w:rsidR="00FB4510" w:rsidRPr="00FB4510" w:rsidTr="00FB4510">
        <w:trPr>
          <w:trHeight w:val="359"/>
        </w:trPr>
        <w:tc>
          <w:tcPr>
            <w:tcW w:w="0" w:type="auto"/>
            <w:hideMark/>
          </w:tcPr>
          <w:p w:rsidR="00417869" w:rsidRPr="00FB4510" w:rsidRDefault="00FB4510" w:rsidP="00FB4510">
            <w:pPr>
              <w:ind w:firstLine="0"/>
            </w:pPr>
            <w:r w:rsidRPr="00FB4510">
              <w:t>Диапазон атмосферного давления, кПа</w:t>
            </w:r>
          </w:p>
        </w:tc>
        <w:tc>
          <w:tcPr>
            <w:tcW w:w="0" w:type="auto"/>
            <w:hideMark/>
          </w:tcPr>
          <w:p w:rsidR="00417869" w:rsidRPr="00FB4510" w:rsidRDefault="00FB4510" w:rsidP="00FB4510">
            <w:pPr>
              <w:ind w:firstLine="0"/>
            </w:pPr>
            <w:r w:rsidRPr="00FB4510">
              <w:t>80 - 120</w:t>
            </w:r>
          </w:p>
        </w:tc>
      </w:tr>
      <w:tr w:rsidR="00FB4510" w:rsidRPr="00FB4510" w:rsidTr="00FB4510">
        <w:trPr>
          <w:trHeight w:val="656"/>
        </w:trPr>
        <w:tc>
          <w:tcPr>
            <w:tcW w:w="0" w:type="auto"/>
            <w:hideMark/>
          </w:tcPr>
          <w:p w:rsidR="00417869" w:rsidRPr="00FB4510" w:rsidRDefault="00FB4510" w:rsidP="00FB4510">
            <w:pPr>
              <w:ind w:firstLine="0"/>
            </w:pPr>
            <w:r w:rsidRPr="00FB4510">
              <w:t>Габаритные размеры сенсора (без выводов) (диаметр × высота), мм, не более</w:t>
            </w:r>
          </w:p>
        </w:tc>
        <w:tc>
          <w:tcPr>
            <w:tcW w:w="0" w:type="auto"/>
            <w:hideMark/>
          </w:tcPr>
          <w:p w:rsidR="00417869" w:rsidRPr="00FB4510" w:rsidRDefault="00FB4510" w:rsidP="00FB4510">
            <w:pPr>
              <w:ind w:firstLine="0"/>
            </w:pPr>
            <w:r w:rsidRPr="00FB4510">
              <w:rPr>
                <w:lang w:val="en-US"/>
              </w:rPr>
              <w:t>Ø28×21,5</w:t>
            </w:r>
          </w:p>
        </w:tc>
      </w:tr>
      <w:tr w:rsidR="00FB4510" w:rsidRPr="00FB4510" w:rsidTr="00FB4510">
        <w:trPr>
          <w:trHeight w:val="359"/>
        </w:trPr>
        <w:tc>
          <w:tcPr>
            <w:tcW w:w="0" w:type="auto"/>
            <w:hideMark/>
          </w:tcPr>
          <w:p w:rsidR="00417869" w:rsidRPr="00FB4510" w:rsidRDefault="00FB4510" w:rsidP="00FB4510">
            <w:pPr>
              <w:ind w:firstLine="0"/>
            </w:pPr>
            <w:r w:rsidRPr="00FB4510">
              <w:t>Масса сенсора, г, не более</w:t>
            </w:r>
          </w:p>
        </w:tc>
        <w:tc>
          <w:tcPr>
            <w:tcW w:w="0" w:type="auto"/>
            <w:hideMark/>
          </w:tcPr>
          <w:p w:rsidR="00417869" w:rsidRPr="00FB4510" w:rsidRDefault="00FB4510" w:rsidP="00FB4510">
            <w:pPr>
              <w:ind w:firstLine="0"/>
            </w:pPr>
            <w:r w:rsidRPr="00FB4510">
              <w:t>25</w:t>
            </w:r>
          </w:p>
        </w:tc>
      </w:tr>
      <w:tr w:rsidR="00FB4510" w:rsidRPr="00FB4510" w:rsidTr="00FB4510">
        <w:trPr>
          <w:trHeight w:val="359"/>
        </w:trPr>
        <w:tc>
          <w:tcPr>
            <w:tcW w:w="0" w:type="auto"/>
            <w:hideMark/>
          </w:tcPr>
          <w:p w:rsidR="00417869" w:rsidRPr="00FB4510" w:rsidRDefault="00FB4510" w:rsidP="00FB4510">
            <w:pPr>
              <w:ind w:firstLine="0"/>
            </w:pPr>
            <w:r w:rsidRPr="00FB4510">
              <w:t>Срок службы датчика HCl, лет, не менее</w:t>
            </w:r>
          </w:p>
        </w:tc>
        <w:tc>
          <w:tcPr>
            <w:tcW w:w="0" w:type="auto"/>
            <w:hideMark/>
          </w:tcPr>
          <w:p w:rsidR="00417869" w:rsidRPr="00FB4510" w:rsidRDefault="00FB4510" w:rsidP="00FB4510">
            <w:pPr>
              <w:ind w:firstLine="0"/>
            </w:pPr>
            <w:r w:rsidRPr="00FB4510">
              <w:t>2</w:t>
            </w:r>
          </w:p>
        </w:tc>
      </w:tr>
    </w:tbl>
    <w:p w:rsidR="00FB4510" w:rsidRDefault="00FB4510" w:rsidP="00FB4510"/>
    <w:p w:rsidR="00FB4510" w:rsidRDefault="00FB4510" w:rsidP="00FB4510">
      <w:pPr>
        <w:jc w:val="center"/>
      </w:pPr>
      <w:r>
        <w:rPr>
          <w:noProof/>
        </w:rPr>
        <w:drawing>
          <wp:inline distT="0" distB="0" distL="0" distR="0">
            <wp:extent cx="3670952" cy="1262641"/>
            <wp:effectExtent l="76200" t="76200" r="139065" b="128270"/>
            <wp:docPr id="37" name="Рисунок 37" descr="Габаритные размеры электрохимического преобразователя концентрации хлорводорода 3E-HC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абаритные размеры электрохимического преобразователя концентрации хлорводорода 3E-HCl"/>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97295" cy="127170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FB4510" w:rsidRPr="00FB4510" w:rsidRDefault="00FB4510" w:rsidP="00FB4510">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18</w:t>
      </w:r>
      <w:r w:rsidR="00ED76D1">
        <w:rPr>
          <w:noProof/>
        </w:rPr>
        <w:fldChar w:fldCharType="end"/>
      </w:r>
      <w:r>
        <w:t xml:space="preserve"> – Датчик </w:t>
      </w:r>
      <w:r>
        <w:rPr>
          <w:lang w:val="en-US"/>
        </w:rPr>
        <w:t>3E-HCL</w:t>
      </w:r>
    </w:p>
    <w:p w:rsidR="00B05B3D" w:rsidRDefault="00B05B3D" w:rsidP="00B05B3D">
      <w:pPr>
        <w:pStyle w:val="2"/>
        <w:numPr>
          <w:ilvl w:val="0"/>
          <w:numId w:val="33"/>
        </w:numPr>
        <w:jc w:val="center"/>
        <w:rPr>
          <w:lang w:val="en-US"/>
        </w:rPr>
      </w:pPr>
      <w:bookmarkStart w:id="46" w:name="_Toc485072803"/>
      <w:r>
        <w:lastRenderedPageBreak/>
        <w:t xml:space="preserve">Датчик </w:t>
      </w:r>
      <w:r w:rsidRPr="00B05B3D">
        <w:t>3E-HF</w:t>
      </w:r>
      <w:bookmarkEnd w:id="46"/>
    </w:p>
    <w:p w:rsidR="006D6B11" w:rsidRPr="006D6B11" w:rsidRDefault="006D6B11" w:rsidP="006D6B11">
      <w:pPr>
        <w:pStyle w:val="aff5"/>
        <w:jc w:val="left"/>
      </w:pPr>
      <w:r>
        <w:t xml:space="preserve">Таблица </w:t>
      </w:r>
      <w:r w:rsidR="00ED76D1">
        <w:fldChar w:fldCharType="begin"/>
      </w:r>
      <w:r w:rsidR="00ED76D1">
        <w:instrText xml:space="preserve"> SEQ Таблица \* ARABIC </w:instrText>
      </w:r>
      <w:r w:rsidR="00ED76D1">
        <w:fldChar w:fldCharType="separate"/>
      </w:r>
      <w:r w:rsidR="00D766AC">
        <w:rPr>
          <w:noProof/>
        </w:rPr>
        <w:t>9</w:t>
      </w:r>
      <w:r w:rsidR="00ED76D1">
        <w:rPr>
          <w:noProof/>
        </w:rPr>
        <w:fldChar w:fldCharType="end"/>
      </w:r>
      <w:r w:rsidRPr="006D6B11">
        <w:t xml:space="preserve"> – </w:t>
      </w:r>
      <w:r>
        <w:t xml:space="preserve">Технические характеристика датчика </w:t>
      </w:r>
      <w:r w:rsidRPr="006D6B11">
        <w:t>3</w:t>
      </w:r>
      <w:r>
        <w:rPr>
          <w:lang w:val="en-US"/>
        </w:rPr>
        <w:t>E</w:t>
      </w:r>
      <w:r w:rsidRPr="006D6B11">
        <w:t>-</w:t>
      </w:r>
      <w:r>
        <w:rPr>
          <w:lang w:val="en-US"/>
        </w:rPr>
        <w:t>HF</w:t>
      </w:r>
    </w:p>
    <w:tbl>
      <w:tblPr>
        <w:tblStyle w:val="af5"/>
        <w:tblW w:w="9300" w:type="dxa"/>
        <w:tblLook w:val="0600" w:firstRow="0" w:lastRow="0" w:firstColumn="0" w:lastColumn="0" w:noHBand="1" w:noVBand="1"/>
      </w:tblPr>
      <w:tblGrid>
        <w:gridCol w:w="4650"/>
        <w:gridCol w:w="4650"/>
      </w:tblGrid>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Характеристики</w:t>
            </w:r>
          </w:p>
        </w:tc>
        <w:tc>
          <w:tcPr>
            <w:tcW w:w="4650" w:type="dxa"/>
            <w:hideMark/>
          </w:tcPr>
          <w:p w:rsidR="00417869" w:rsidRPr="006D6B11" w:rsidRDefault="006D6B11" w:rsidP="006D6B11">
            <w:pPr>
              <w:ind w:firstLine="0"/>
              <w:rPr>
                <w:sz w:val="24"/>
                <w:szCs w:val="24"/>
              </w:rPr>
            </w:pPr>
            <w:r w:rsidRPr="006D6B11">
              <w:rPr>
                <w:sz w:val="24"/>
                <w:szCs w:val="24"/>
              </w:rPr>
              <w:t>Значения</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Принцип измерения</w:t>
            </w:r>
          </w:p>
        </w:tc>
        <w:tc>
          <w:tcPr>
            <w:tcW w:w="4650" w:type="dxa"/>
            <w:hideMark/>
          </w:tcPr>
          <w:p w:rsidR="00417869" w:rsidRPr="006D6B11" w:rsidRDefault="006D6B11" w:rsidP="006D6B11">
            <w:pPr>
              <w:ind w:firstLine="0"/>
              <w:rPr>
                <w:sz w:val="24"/>
                <w:szCs w:val="24"/>
              </w:rPr>
            </w:pPr>
            <w:r w:rsidRPr="006D6B11">
              <w:rPr>
                <w:sz w:val="24"/>
                <w:szCs w:val="24"/>
              </w:rPr>
              <w:t>электрохимический</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Измеряемый компонент</w:t>
            </w:r>
          </w:p>
        </w:tc>
        <w:tc>
          <w:tcPr>
            <w:tcW w:w="4650" w:type="dxa"/>
            <w:hideMark/>
          </w:tcPr>
          <w:p w:rsidR="00417869" w:rsidRPr="006D6B11" w:rsidRDefault="006D6B11" w:rsidP="006D6B11">
            <w:pPr>
              <w:ind w:firstLine="0"/>
              <w:rPr>
                <w:sz w:val="24"/>
                <w:szCs w:val="24"/>
              </w:rPr>
            </w:pPr>
            <w:r w:rsidRPr="006D6B11">
              <w:rPr>
                <w:sz w:val="24"/>
                <w:szCs w:val="24"/>
                <w:lang w:val="en-US"/>
              </w:rPr>
              <w:t>HF</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Диапазон рабочих концентраций фтористого водорода HF, млн</w:t>
            </w:r>
            <w:r w:rsidRPr="006D6B11">
              <w:rPr>
                <w:sz w:val="24"/>
                <w:szCs w:val="24"/>
                <w:vertAlign w:val="superscript"/>
              </w:rPr>
              <w:t>-1 </w:t>
            </w:r>
            <w:r w:rsidRPr="006D6B11">
              <w:rPr>
                <w:sz w:val="24"/>
                <w:szCs w:val="24"/>
              </w:rPr>
              <w:t>(ppm)</w:t>
            </w:r>
          </w:p>
        </w:tc>
        <w:tc>
          <w:tcPr>
            <w:tcW w:w="4650" w:type="dxa"/>
            <w:hideMark/>
          </w:tcPr>
          <w:p w:rsidR="00417869" w:rsidRPr="006D6B11" w:rsidRDefault="006D6B11" w:rsidP="006D6B11">
            <w:pPr>
              <w:ind w:firstLine="0"/>
              <w:rPr>
                <w:sz w:val="24"/>
                <w:szCs w:val="24"/>
              </w:rPr>
            </w:pPr>
            <w:r w:rsidRPr="006D6B11">
              <w:rPr>
                <w:sz w:val="24"/>
                <w:szCs w:val="24"/>
              </w:rPr>
              <w:t>0 - 5</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Чувствительность, мкА/млн</w:t>
            </w:r>
            <w:r w:rsidRPr="006D6B11">
              <w:rPr>
                <w:sz w:val="24"/>
                <w:szCs w:val="24"/>
                <w:vertAlign w:val="superscript"/>
              </w:rPr>
              <w:t>-1</w:t>
            </w:r>
          </w:p>
        </w:tc>
        <w:tc>
          <w:tcPr>
            <w:tcW w:w="4650" w:type="dxa"/>
            <w:hideMark/>
          </w:tcPr>
          <w:p w:rsidR="00417869" w:rsidRPr="006D6B11" w:rsidRDefault="006D6B11" w:rsidP="006D6B11">
            <w:pPr>
              <w:ind w:firstLine="0"/>
              <w:rPr>
                <w:sz w:val="24"/>
                <w:szCs w:val="24"/>
              </w:rPr>
            </w:pPr>
            <w:r w:rsidRPr="006D6B11">
              <w:rPr>
                <w:sz w:val="24"/>
                <w:szCs w:val="24"/>
              </w:rPr>
              <w:t>1 ± 0,3</w:t>
            </w:r>
          </w:p>
        </w:tc>
      </w:tr>
      <w:tr w:rsidR="006D6B11" w:rsidRPr="006D6B11" w:rsidTr="006D6B11">
        <w:trPr>
          <w:trHeight w:val="844"/>
        </w:trPr>
        <w:tc>
          <w:tcPr>
            <w:tcW w:w="4650" w:type="dxa"/>
            <w:hideMark/>
          </w:tcPr>
          <w:p w:rsidR="00417869" w:rsidRPr="006D6B11" w:rsidRDefault="006D6B11" w:rsidP="006D6B11">
            <w:pPr>
              <w:ind w:firstLine="0"/>
              <w:rPr>
                <w:sz w:val="24"/>
                <w:szCs w:val="24"/>
              </w:rPr>
            </w:pPr>
            <w:r w:rsidRPr="006D6B11">
              <w:rPr>
                <w:sz w:val="24"/>
                <w:szCs w:val="24"/>
              </w:rPr>
              <w:t>Фоновое значение тока при температуре (20 ± 5) °C и относительной влажности воздуха (70 ± 5) %, мкА, не более</w:t>
            </w:r>
          </w:p>
        </w:tc>
        <w:tc>
          <w:tcPr>
            <w:tcW w:w="4650" w:type="dxa"/>
            <w:hideMark/>
          </w:tcPr>
          <w:p w:rsidR="00417869" w:rsidRPr="006D6B11" w:rsidRDefault="006D6B11" w:rsidP="006D6B11">
            <w:pPr>
              <w:ind w:firstLine="0"/>
              <w:rPr>
                <w:sz w:val="24"/>
                <w:szCs w:val="24"/>
              </w:rPr>
            </w:pPr>
            <w:r w:rsidRPr="006D6B11">
              <w:rPr>
                <w:sz w:val="24"/>
                <w:szCs w:val="24"/>
              </w:rPr>
              <w:t>0,1</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Нижний предел обнаружения фтороводорода HF, млн</w:t>
            </w:r>
            <w:r w:rsidRPr="006D6B11">
              <w:rPr>
                <w:sz w:val="24"/>
                <w:szCs w:val="24"/>
                <w:vertAlign w:val="superscript"/>
              </w:rPr>
              <w:t>-1</w:t>
            </w:r>
            <w:r w:rsidRPr="006D6B11">
              <w:rPr>
                <w:sz w:val="24"/>
                <w:szCs w:val="24"/>
              </w:rPr>
              <w:t>, не более</w:t>
            </w:r>
          </w:p>
        </w:tc>
        <w:tc>
          <w:tcPr>
            <w:tcW w:w="4650" w:type="dxa"/>
            <w:hideMark/>
          </w:tcPr>
          <w:p w:rsidR="00417869" w:rsidRPr="006D6B11" w:rsidRDefault="006D6B11" w:rsidP="006D6B11">
            <w:pPr>
              <w:ind w:firstLine="0"/>
              <w:rPr>
                <w:sz w:val="24"/>
                <w:szCs w:val="24"/>
              </w:rPr>
            </w:pPr>
            <w:r w:rsidRPr="006D6B11">
              <w:rPr>
                <w:sz w:val="24"/>
                <w:szCs w:val="24"/>
              </w:rPr>
              <w:t>0,1</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Время установления выходного сигнала в диффузионном режиме Т</w:t>
            </w:r>
            <w:r w:rsidRPr="006D6B11">
              <w:rPr>
                <w:sz w:val="24"/>
                <w:szCs w:val="24"/>
                <w:vertAlign w:val="subscript"/>
              </w:rPr>
              <w:t>0,9</w:t>
            </w:r>
            <w:r w:rsidRPr="006D6B11">
              <w:rPr>
                <w:sz w:val="24"/>
                <w:szCs w:val="24"/>
              </w:rPr>
              <w:t>, с, не более</w:t>
            </w:r>
          </w:p>
        </w:tc>
        <w:tc>
          <w:tcPr>
            <w:tcW w:w="4650" w:type="dxa"/>
            <w:hideMark/>
          </w:tcPr>
          <w:p w:rsidR="00417869" w:rsidRPr="006D6B11" w:rsidRDefault="006D6B11" w:rsidP="006D6B11">
            <w:pPr>
              <w:ind w:firstLine="0"/>
              <w:rPr>
                <w:sz w:val="24"/>
                <w:szCs w:val="24"/>
              </w:rPr>
            </w:pPr>
            <w:r w:rsidRPr="006D6B11">
              <w:rPr>
                <w:sz w:val="24"/>
                <w:szCs w:val="24"/>
              </w:rPr>
              <w:t>30</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Допускаемое снижение чувствительности по сравнению с исходным, % / месяц, не более</w:t>
            </w:r>
          </w:p>
        </w:tc>
        <w:tc>
          <w:tcPr>
            <w:tcW w:w="4650" w:type="dxa"/>
            <w:hideMark/>
          </w:tcPr>
          <w:p w:rsidR="00417869" w:rsidRPr="006D6B11" w:rsidRDefault="006D6B11" w:rsidP="006D6B11">
            <w:pPr>
              <w:ind w:firstLine="0"/>
              <w:rPr>
                <w:sz w:val="24"/>
                <w:szCs w:val="24"/>
              </w:rPr>
            </w:pPr>
            <w:r w:rsidRPr="006D6B11">
              <w:rPr>
                <w:sz w:val="24"/>
                <w:szCs w:val="24"/>
              </w:rPr>
              <w:t>2</w:t>
            </w:r>
          </w:p>
        </w:tc>
      </w:tr>
      <w:tr w:rsidR="006D6B11" w:rsidRPr="006D6B11" w:rsidTr="006D6B11">
        <w:trPr>
          <w:trHeight w:val="1109"/>
        </w:trPr>
        <w:tc>
          <w:tcPr>
            <w:tcW w:w="4650" w:type="dxa"/>
            <w:hideMark/>
          </w:tcPr>
          <w:p w:rsidR="00417869" w:rsidRPr="006D6B11" w:rsidRDefault="006D6B11" w:rsidP="006D6B11">
            <w:pPr>
              <w:ind w:firstLine="0"/>
              <w:rPr>
                <w:sz w:val="24"/>
                <w:szCs w:val="24"/>
              </w:rPr>
            </w:pPr>
            <w:r w:rsidRPr="006D6B11">
              <w:rPr>
                <w:sz w:val="24"/>
                <w:szCs w:val="24"/>
              </w:rPr>
              <w:t>Время установления номинальных характеристик сенсора после воздействия до 10 мин. концентрации фтороводорода HF, отвечающей 3-кратному верхнему пределу измерения, мин., не более</w:t>
            </w:r>
          </w:p>
        </w:tc>
        <w:tc>
          <w:tcPr>
            <w:tcW w:w="4650" w:type="dxa"/>
            <w:hideMark/>
          </w:tcPr>
          <w:p w:rsidR="00417869" w:rsidRPr="006D6B11" w:rsidRDefault="006D6B11" w:rsidP="006D6B11">
            <w:pPr>
              <w:ind w:firstLine="0"/>
              <w:rPr>
                <w:sz w:val="24"/>
                <w:szCs w:val="24"/>
              </w:rPr>
            </w:pPr>
            <w:r w:rsidRPr="006D6B11">
              <w:rPr>
                <w:sz w:val="24"/>
                <w:szCs w:val="24"/>
              </w:rPr>
              <w:t>15</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Диапазон рабочей температуры воздуха, °C</w:t>
            </w:r>
          </w:p>
        </w:tc>
        <w:tc>
          <w:tcPr>
            <w:tcW w:w="4650" w:type="dxa"/>
            <w:hideMark/>
          </w:tcPr>
          <w:p w:rsidR="00417869" w:rsidRPr="006D6B11" w:rsidRDefault="006D6B11" w:rsidP="006D6B11">
            <w:pPr>
              <w:ind w:firstLine="0"/>
              <w:rPr>
                <w:sz w:val="24"/>
                <w:szCs w:val="24"/>
              </w:rPr>
            </w:pPr>
            <w:r w:rsidRPr="006D6B11">
              <w:rPr>
                <w:sz w:val="24"/>
                <w:szCs w:val="24"/>
              </w:rPr>
              <w:t>от -30 до +50</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Диапазон относительной влажности воздуха (кратковременная работа), %</w:t>
            </w:r>
          </w:p>
        </w:tc>
        <w:tc>
          <w:tcPr>
            <w:tcW w:w="4650" w:type="dxa"/>
            <w:hideMark/>
          </w:tcPr>
          <w:p w:rsidR="00417869" w:rsidRPr="006D6B11" w:rsidRDefault="006D6B11" w:rsidP="006D6B11">
            <w:pPr>
              <w:ind w:firstLine="0"/>
              <w:rPr>
                <w:sz w:val="24"/>
                <w:szCs w:val="24"/>
              </w:rPr>
            </w:pPr>
            <w:r w:rsidRPr="006D6B11">
              <w:rPr>
                <w:sz w:val="24"/>
                <w:szCs w:val="24"/>
              </w:rPr>
              <w:t>20 - 98 (10 - 99)</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Диапазон атмосферного давления, кПа</w:t>
            </w:r>
          </w:p>
        </w:tc>
        <w:tc>
          <w:tcPr>
            <w:tcW w:w="4650" w:type="dxa"/>
            <w:hideMark/>
          </w:tcPr>
          <w:p w:rsidR="00417869" w:rsidRPr="006D6B11" w:rsidRDefault="006D6B11" w:rsidP="006D6B11">
            <w:pPr>
              <w:ind w:firstLine="0"/>
              <w:rPr>
                <w:sz w:val="24"/>
                <w:szCs w:val="24"/>
              </w:rPr>
            </w:pPr>
            <w:r w:rsidRPr="006D6B11">
              <w:rPr>
                <w:sz w:val="24"/>
                <w:szCs w:val="24"/>
              </w:rPr>
              <w:t>80 - 120</w:t>
            </w:r>
          </w:p>
        </w:tc>
      </w:tr>
      <w:tr w:rsidR="006D6B11" w:rsidRPr="006D6B11" w:rsidTr="006D6B11">
        <w:trPr>
          <w:trHeight w:val="580"/>
        </w:trPr>
        <w:tc>
          <w:tcPr>
            <w:tcW w:w="4650" w:type="dxa"/>
            <w:hideMark/>
          </w:tcPr>
          <w:p w:rsidR="00417869" w:rsidRPr="006D6B11" w:rsidRDefault="006D6B11" w:rsidP="006D6B11">
            <w:pPr>
              <w:ind w:firstLine="0"/>
              <w:rPr>
                <w:sz w:val="24"/>
                <w:szCs w:val="24"/>
              </w:rPr>
            </w:pPr>
            <w:r w:rsidRPr="006D6B11">
              <w:rPr>
                <w:sz w:val="24"/>
                <w:szCs w:val="24"/>
              </w:rPr>
              <w:t>Габаритные размеры сенсора (без выводов) (диаметр × высота), мм, не более</w:t>
            </w:r>
          </w:p>
        </w:tc>
        <w:tc>
          <w:tcPr>
            <w:tcW w:w="4650" w:type="dxa"/>
            <w:hideMark/>
          </w:tcPr>
          <w:p w:rsidR="00417869" w:rsidRPr="006D6B11" w:rsidRDefault="006D6B11" w:rsidP="006D6B11">
            <w:pPr>
              <w:ind w:firstLine="0"/>
              <w:rPr>
                <w:sz w:val="24"/>
                <w:szCs w:val="24"/>
              </w:rPr>
            </w:pPr>
            <w:r w:rsidRPr="006D6B11">
              <w:rPr>
                <w:sz w:val="24"/>
                <w:szCs w:val="24"/>
                <w:lang w:val="en-US"/>
              </w:rPr>
              <w:t>Ø28×20</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Масса сенсора, г, не более</w:t>
            </w:r>
          </w:p>
        </w:tc>
        <w:tc>
          <w:tcPr>
            <w:tcW w:w="4650" w:type="dxa"/>
            <w:hideMark/>
          </w:tcPr>
          <w:p w:rsidR="00417869" w:rsidRPr="006D6B11" w:rsidRDefault="006D6B11" w:rsidP="006D6B11">
            <w:pPr>
              <w:ind w:firstLine="0"/>
              <w:rPr>
                <w:sz w:val="24"/>
                <w:szCs w:val="24"/>
              </w:rPr>
            </w:pPr>
            <w:r w:rsidRPr="006D6B11">
              <w:rPr>
                <w:sz w:val="24"/>
                <w:szCs w:val="24"/>
              </w:rPr>
              <w:t>25</w:t>
            </w:r>
          </w:p>
        </w:tc>
      </w:tr>
      <w:tr w:rsidR="006D6B11" w:rsidRPr="006D6B11" w:rsidTr="006D6B11">
        <w:trPr>
          <w:trHeight w:val="315"/>
        </w:trPr>
        <w:tc>
          <w:tcPr>
            <w:tcW w:w="4650" w:type="dxa"/>
            <w:hideMark/>
          </w:tcPr>
          <w:p w:rsidR="00417869" w:rsidRPr="006D6B11" w:rsidRDefault="006D6B11" w:rsidP="006D6B11">
            <w:pPr>
              <w:ind w:firstLine="0"/>
              <w:rPr>
                <w:sz w:val="24"/>
                <w:szCs w:val="24"/>
              </w:rPr>
            </w:pPr>
            <w:r w:rsidRPr="006D6B11">
              <w:rPr>
                <w:sz w:val="24"/>
                <w:szCs w:val="24"/>
              </w:rPr>
              <w:t>Срок службы датчика HF, лет, не менее</w:t>
            </w:r>
          </w:p>
        </w:tc>
        <w:tc>
          <w:tcPr>
            <w:tcW w:w="4650" w:type="dxa"/>
            <w:hideMark/>
          </w:tcPr>
          <w:p w:rsidR="00417869" w:rsidRPr="006D6B11" w:rsidRDefault="006D6B11" w:rsidP="006D6B11">
            <w:pPr>
              <w:ind w:firstLine="0"/>
              <w:rPr>
                <w:sz w:val="24"/>
                <w:szCs w:val="24"/>
              </w:rPr>
            </w:pPr>
            <w:r w:rsidRPr="006D6B11">
              <w:rPr>
                <w:sz w:val="24"/>
                <w:szCs w:val="24"/>
              </w:rPr>
              <w:t>2</w:t>
            </w:r>
          </w:p>
        </w:tc>
      </w:tr>
    </w:tbl>
    <w:p w:rsidR="006D6B11" w:rsidRPr="006D6B11" w:rsidRDefault="006D6B11" w:rsidP="006D6B11">
      <w:pPr>
        <w:rPr>
          <w:lang w:val="en-US"/>
        </w:rPr>
      </w:pPr>
    </w:p>
    <w:p w:rsidR="00B05B3D" w:rsidRDefault="006D6B11" w:rsidP="006D6B11">
      <w:pPr>
        <w:jc w:val="center"/>
      </w:pPr>
      <w:r>
        <w:rPr>
          <w:noProof/>
        </w:rPr>
        <w:drawing>
          <wp:inline distT="0" distB="0" distL="0" distR="0">
            <wp:extent cx="3786996" cy="1880636"/>
            <wp:effectExtent l="76200" t="76200" r="137795" b="139065"/>
            <wp:docPr id="39" name="Рисунок 39" descr="Габаритные размеры электрохимического преобразователя концентрации фтороводорода 3E-H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абаритные размеры электрохимического преобразователя концентрации фтороводорода 3E-H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87181" cy="188072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D6B11" w:rsidRPr="006D6B11" w:rsidRDefault="006D6B11" w:rsidP="006D6B11">
      <w:pPr>
        <w:pStyle w:val="aff5"/>
      </w:pPr>
      <w:r>
        <w:t xml:space="preserve">Рисунок </w:t>
      </w:r>
      <w:r w:rsidR="00ED76D1">
        <w:fldChar w:fldCharType="begin"/>
      </w:r>
      <w:r w:rsidR="00ED76D1">
        <w:instrText xml:space="preserve"> SEQ Рисунок \* ARABIC </w:instrText>
      </w:r>
      <w:r w:rsidR="00ED76D1">
        <w:fldChar w:fldCharType="separate"/>
      </w:r>
      <w:r w:rsidR="00D766AC">
        <w:rPr>
          <w:noProof/>
        </w:rPr>
        <w:t>19</w:t>
      </w:r>
      <w:r w:rsidR="00ED76D1">
        <w:rPr>
          <w:noProof/>
        </w:rPr>
        <w:fldChar w:fldCharType="end"/>
      </w:r>
      <w:r>
        <w:t xml:space="preserve"> – Датчик </w:t>
      </w:r>
      <w:r>
        <w:rPr>
          <w:lang w:val="en-US"/>
        </w:rPr>
        <w:t>3E-HF</w:t>
      </w:r>
    </w:p>
    <w:p w:rsidR="006D6B11" w:rsidRPr="006D6B11" w:rsidRDefault="006D6B11">
      <w:pPr>
        <w:suppressAutoHyphens w:val="0"/>
        <w:spacing w:after="200" w:line="276" w:lineRule="auto"/>
        <w:ind w:firstLine="0"/>
        <w:jc w:val="left"/>
        <w:rPr>
          <w:rFonts w:cstheme="majorBidi"/>
          <w:b/>
          <w:bCs/>
          <w:color w:val="auto"/>
          <w:sz w:val="32"/>
          <w:szCs w:val="28"/>
        </w:rPr>
      </w:pPr>
    </w:p>
    <w:p w:rsidR="00BD7299" w:rsidRPr="00B05B3D" w:rsidRDefault="00FE5183" w:rsidP="00133270">
      <w:pPr>
        <w:pStyle w:val="1"/>
        <w:ind w:firstLine="0"/>
        <w:rPr>
          <w:rFonts w:eastAsia="Times New Roman"/>
          <w:lang w:val="en-US"/>
        </w:rPr>
      </w:pPr>
      <w:bookmarkStart w:id="47" w:name="_Toc485072804"/>
      <w:r w:rsidRPr="00722FC6">
        <w:rPr>
          <w:rFonts w:eastAsia="Times New Roman"/>
        </w:rPr>
        <w:lastRenderedPageBreak/>
        <w:t>Библиография</w:t>
      </w:r>
      <w:bookmarkEnd w:id="47"/>
    </w:p>
    <w:sectPr w:rsidR="00BD7299" w:rsidRPr="00B05B3D" w:rsidSect="00D766AC">
      <w:headerReference w:type="default" r:id="rId57"/>
      <w:footerReference w:type="default" r:id="rId58"/>
      <w:headerReference w:type="first" r:id="rId59"/>
      <w:footerReference w:type="first" r:id="rId60"/>
      <w:endnotePr>
        <w:numFmt w:val="decimal"/>
      </w:endnotePr>
      <w:pgSz w:w="11906" w:h="16838"/>
      <w:pgMar w:top="1134" w:right="850" w:bottom="1134" w:left="1701" w:header="397" w:footer="340" w:gutter="0"/>
      <w:cols w:space="708"/>
      <w:titlePg/>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76D1" w:rsidRDefault="00ED76D1" w:rsidP="00133F03"/>
  </w:endnote>
  <w:endnote w:type="continuationSeparator" w:id="0">
    <w:p w:rsidR="00ED76D1" w:rsidRDefault="00ED76D1" w:rsidP="00133F03"/>
  </w:endnote>
  <w:endnote w:id="1">
    <w:p w:rsidR="002F5730" w:rsidRPr="003B364A" w:rsidRDefault="002F5730">
      <w:pPr>
        <w:pStyle w:val="af"/>
        <w:rPr>
          <w:lang w:val="en-US"/>
        </w:rPr>
      </w:pPr>
      <w:r>
        <w:rPr>
          <w:rStyle w:val="af1"/>
        </w:rPr>
        <w:endnoteRef/>
      </w:r>
      <w:r w:rsidRPr="003B364A">
        <w:rPr>
          <w:lang w:val="en-US"/>
        </w:rPr>
        <w:t xml:space="preserve"> </w:t>
      </w:r>
      <w:r>
        <w:t>Документ</w:t>
      </w:r>
      <w:r w:rsidRPr="003B364A">
        <w:rPr>
          <w:lang w:val="en-US"/>
        </w:rPr>
        <w:t xml:space="preserve"> Environmental Chemistry and Analysis Prof. M.S.Subramanian</w:t>
      </w:r>
    </w:p>
  </w:endnote>
  <w:endnote w:id="2">
    <w:p w:rsidR="002F5730" w:rsidRPr="00F23962" w:rsidRDefault="002F5730" w:rsidP="00EC1BA0">
      <w:pPr>
        <w:ind w:right="-426" w:firstLine="0"/>
        <w:jc w:val="left"/>
        <w:rPr>
          <w:sz w:val="24"/>
          <w:szCs w:val="28"/>
        </w:rPr>
      </w:pPr>
      <w:r w:rsidRPr="00133270">
        <w:rPr>
          <w:rStyle w:val="af1"/>
          <w:sz w:val="24"/>
          <w:szCs w:val="28"/>
        </w:rPr>
        <w:endnoteRef/>
      </w:r>
      <w:r w:rsidRPr="004E5201">
        <w:rPr>
          <w:sz w:val="24"/>
          <w:szCs w:val="28"/>
        </w:rPr>
        <w:t xml:space="preserve"> </w:t>
      </w:r>
      <w:r>
        <w:rPr>
          <w:sz w:val="24"/>
          <w:szCs w:val="28"/>
        </w:rPr>
        <w:t xml:space="preserve">Нормы </w:t>
      </w:r>
      <w:r w:rsidRPr="0002632C">
        <w:rPr>
          <w:rStyle w:val="af1"/>
          <w:sz w:val="24"/>
          <w:szCs w:val="28"/>
        </w:rPr>
        <w:t xml:space="preserve">[Электронный ресурс]. URL:  </w:t>
      </w:r>
      <w:r w:rsidRPr="003B364A">
        <w:rPr>
          <w:rStyle w:val="af1"/>
          <w:sz w:val="24"/>
          <w:szCs w:val="28"/>
          <w:lang w:val="en-US"/>
        </w:rPr>
        <w:t>http</w:t>
      </w:r>
      <w:r w:rsidRPr="00AB16BE">
        <w:rPr>
          <w:rStyle w:val="af1"/>
          <w:sz w:val="24"/>
          <w:szCs w:val="28"/>
        </w:rPr>
        <w:t>://</w:t>
      </w:r>
      <w:r w:rsidRPr="003B364A">
        <w:rPr>
          <w:rStyle w:val="af1"/>
          <w:sz w:val="24"/>
          <w:szCs w:val="28"/>
          <w:lang w:val="en-US"/>
        </w:rPr>
        <w:t>vmede</w:t>
      </w:r>
      <w:r w:rsidRPr="00AB16BE">
        <w:rPr>
          <w:rStyle w:val="af1"/>
          <w:sz w:val="24"/>
          <w:szCs w:val="28"/>
        </w:rPr>
        <w:t>.</w:t>
      </w:r>
      <w:r w:rsidRPr="003B364A">
        <w:rPr>
          <w:rStyle w:val="af1"/>
          <w:sz w:val="24"/>
          <w:szCs w:val="28"/>
          <w:lang w:val="en-US"/>
        </w:rPr>
        <w:t>org</w:t>
      </w:r>
      <w:r w:rsidRPr="00AB16BE">
        <w:rPr>
          <w:rStyle w:val="af1"/>
          <w:sz w:val="24"/>
          <w:szCs w:val="28"/>
        </w:rPr>
        <w:t>/</w:t>
      </w:r>
      <w:r w:rsidRPr="003B364A">
        <w:rPr>
          <w:rStyle w:val="af1"/>
          <w:sz w:val="24"/>
          <w:szCs w:val="28"/>
          <w:lang w:val="en-US"/>
        </w:rPr>
        <w:t>sait</w:t>
      </w:r>
      <w:r w:rsidRPr="00AB16BE">
        <w:rPr>
          <w:rStyle w:val="af1"/>
          <w:sz w:val="24"/>
          <w:szCs w:val="28"/>
        </w:rPr>
        <w:t>/?</w:t>
      </w:r>
      <w:r w:rsidRPr="003B364A">
        <w:rPr>
          <w:rStyle w:val="af1"/>
          <w:sz w:val="24"/>
          <w:szCs w:val="28"/>
          <w:lang w:val="en-US"/>
        </w:rPr>
        <w:t>page</w:t>
      </w:r>
      <w:r w:rsidRPr="00AB16BE">
        <w:rPr>
          <w:rStyle w:val="af1"/>
          <w:sz w:val="24"/>
          <w:szCs w:val="28"/>
        </w:rPr>
        <w:t>=3&amp;</w:t>
      </w:r>
      <w:r w:rsidRPr="003B364A">
        <w:rPr>
          <w:rStyle w:val="af1"/>
          <w:sz w:val="24"/>
          <w:szCs w:val="28"/>
          <w:lang w:val="en-US"/>
        </w:rPr>
        <w:t>id</w:t>
      </w:r>
      <w:r w:rsidRPr="00AB16BE">
        <w:rPr>
          <w:rStyle w:val="af1"/>
          <w:sz w:val="24"/>
          <w:szCs w:val="28"/>
        </w:rPr>
        <w:t>=</w:t>
      </w:r>
      <w:r w:rsidRPr="003B364A">
        <w:rPr>
          <w:rStyle w:val="af1"/>
          <w:sz w:val="24"/>
          <w:szCs w:val="28"/>
          <w:lang w:val="en-US"/>
        </w:rPr>
        <w:t>Gigiena</w:t>
      </w:r>
      <w:r w:rsidRPr="00AB16BE">
        <w:rPr>
          <w:rStyle w:val="af1"/>
          <w:sz w:val="24"/>
          <w:szCs w:val="28"/>
        </w:rPr>
        <w:t>_</w:t>
      </w:r>
      <w:r w:rsidRPr="003B364A">
        <w:rPr>
          <w:rStyle w:val="af1"/>
          <w:sz w:val="24"/>
          <w:szCs w:val="28"/>
          <w:lang w:val="en-US"/>
        </w:rPr>
        <w:t>rukov</w:t>
      </w:r>
      <w:r w:rsidRPr="00AB16BE">
        <w:rPr>
          <w:rStyle w:val="af1"/>
          <w:sz w:val="24"/>
          <w:szCs w:val="28"/>
        </w:rPr>
        <w:t>_</w:t>
      </w:r>
      <w:r w:rsidRPr="003B364A">
        <w:rPr>
          <w:rStyle w:val="af1"/>
          <w:sz w:val="24"/>
          <w:szCs w:val="28"/>
          <w:lang w:val="en-US"/>
        </w:rPr>
        <w:t>ki</w:t>
      </w:r>
      <w:r w:rsidRPr="00AB16BE">
        <w:rPr>
          <w:rStyle w:val="af1"/>
          <w:sz w:val="24"/>
          <w:szCs w:val="28"/>
        </w:rPr>
        <w:t>4</w:t>
      </w:r>
      <w:r w:rsidRPr="003B364A">
        <w:rPr>
          <w:rStyle w:val="af1"/>
          <w:sz w:val="24"/>
          <w:szCs w:val="28"/>
          <w:lang w:val="en-US"/>
        </w:rPr>
        <w:t>a</w:t>
      </w:r>
      <w:r w:rsidRPr="00AB16BE">
        <w:rPr>
          <w:rStyle w:val="af1"/>
          <w:sz w:val="24"/>
          <w:szCs w:val="28"/>
        </w:rPr>
        <w:t>_2009&amp;</w:t>
      </w:r>
      <w:r w:rsidRPr="003B364A">
        <w:rPr>
          <w:rStyle w:val="af1"/>
          <w:sz w:val="24"/>
          <w:szCs w:val="28"/>
          <w:lang w:val="en-US"/>
        </w:rPr>
        <w:t>menu</w:t>
      </w:r>
      <w:r w:rsidRPr="00AB16BE">
        <w:rPr>
          <w:rStyle w:val="af1"/>
          <w:sz w:val="24"/>
          <w:szCs w:val="28"/>
        </w:rPr>
        <w:t>=</w:t>
      </w:r>
      <w:r w:rsidRPr="003B364A">
        <w:rPr>
          <w:rStyle w:val="af1"/>
          <w:sz w:val="24"/>
          <w:szCs w:val="28"/>
          <w:lang w:val="en-US"/>
        </w:rPr>
        <w:t>Gigiena</w:t>
      </w:r>
      <w:r w:rsidRPr="00AB16BE">
        <w:rPr>
          <w:rStyle w:val="af1"/>
          <w:sz w:val="24"/>
          <w:szCs w:val="28"/>
        </w:rPr>
        <w:t>_</w:t>
      </w:r>
      <w:r w:rsidRPr="003B364A">
        <w:rPr>
          <w:rStyle w:val="af1"/>
          <w:sz w:val="24"/>
          <w:szCs w:val="28"/>
          <w:lang w:val="en-US"/>
        </w:rPr>
        <w:t>rukov</w:t>
      </w:r>
      <w:r w:rsidRPr="00AB16BE">
        <w:rPr>
          <w:rStyle w:val="af1"/>
          <w:sz w:val="24"/>
          <w:szCs w:val="28"/>
        </w:rPr>
        <w:t>_</w:t>
      </w:r>
      <w:r w:rsidRPr="003B364A">
        <w:rPr>
          <w:rStyle w:val="af1"/>
          <w:sz w:val="24"/>
          <w:szCs w:val="28"/>
          <w:lang w:val="en-US"/>
        </w:rPr>
        <w:t>ki</w:t>
      </w:r>
      <w:r w:rsidRPr="00AB16BE">
        <w:rPr>
          <w:rStyle w:val="af1"/>
          <w:sz w:val="24"/>
          <w:szCs w:val="28"/>
        </w:rPr>
        <w:t>4</w:t>
      </w:r>
      <w:r w:rsidRPr="003B364A">
        <w:rPr>
          <w:rStyle w:val="af1"/>
          <w:sz w:val="24"/>
          <w:szCs w:val="28"/>
          <w:lang w:val="en-US"/>
        </w:rPr>
        <w:t>a</w:t>
      </w:r>
      <w:r w:rsidRPr="00AB16BE">
        <w:rPr>
          <w:rStyle w:val="af1"/>
          <w:sz w:val="24"/>
          <w:szCs w:val="28"/>
        </w:rPr>
        <w:t>_2009</w:t>
      </w:r>
    </w:p>
  </w:endnote>
  <w:endnote w:id="3">
    <w:p w:rsidR="002F5730" w:rsidRPr="00EC1BA0" w:rsidRDefault="002F5730">
      <w:pPr>
        <w:pStyle w:val="af"/>
      </w:pPr>
      <w:r>
        <w:rPr>
          <w:rStyle w:val="af1"/>
        </w:rPr>
        <w:endnoteRef/>
      </w:r>
      <w:r>
        <w:t xml:space="preserve"> Загрязнение России. </w:t>
      </w:r>
      <w:r w:rsidRPr="0002632C">
        <w:rPr>
          <w:rStyle w:val="af1"/>
          <w:szCs w:val="28"/>
        </w:rPr>
        <w:t xml:space="preserve">[Электронный ресурс]. URL:  </w:t>
      </w:r>
      <w:r w:rsidRPr="00EC1BA0">
        <w:t>http://ecologyinfo.ru/publ/12-1-0-298</w:t>
      </w:r>
    </w:p>
  </w:endnote>
  <w:endnote w:id="4">
    <w:p w:rsidR="002F5730" w:rsidRPr="0002632C" w:rsidRDefault="002F5730" w:rsidP="00133270">
      <w:pPr>
        <w:ind w:firstLine="0"/>
        <w:jc w:val="left"/>
        <w:rPr>
          <w:rStyle w:val="af1"/>
          <w:sz w:val="24"/>
          <w:szCs w:val="28"/>
        </w:rPr>
      </w:pPr>
      <w:r w:rsidRPr="0002632C">
        <w:rPr>
          <w:rStyle w:val="af1"/>
          <w:sz w:val="24"/>
          <w:szCs w:val="28"/>
        </w:rPr>
        <w:endnoteRef/>
      </w:r>
      <w:r w:rsidRPr="0002632C">
        <w:rPr>
          <w:rStyle w:val="af1"/>
          <w:sz w:val="24"/>
          <w:szCs w:val="28"/>
        </w:rPr>
        <w:t xml:space="preserve"> Разработка модели и алгоритма процесса распознавания веществ в атмосфере [Электронный ресурс]. URL:  </w:t>
      </w:r>
      <w:hyperlink r:id="rId1" w:history="1">
        <w:r w:rsidRPr="0002632C">
          <w:rPr>
            <w:rStyle w:val="af1"/>
            <w:sz w:val="24"/>
            <w:szCs w:val="28"/>
          </w:rPr>
          <w:t>http://www.lib.ua-ru.net/diss/cont/389906.html</w:t>
        </w:r>
      </w:hyperlink>
    </w:p>
  </w:endnote>
  <w:endnote w:id="5">
    <w:p w:rsidR="002F5730" w:rsidRPr="0002632C" w:rsidRDefault="002F5730" w:rsidP="00133270">
      <w:pPr>
        <w:ind w:firstLine="0"/>
        <w:jc w:val="left"/>
        <w:rPr>
          <w:rStyle w:val="af1"/>
          <w:sz w:val="24"/>
        </w:rPr>
      </w:pPr>
      <w:r w:rsidRPr="0002632C">
        <w:rPr>
          <w:rStyle w:val="af1"/>
          <w:sz w:val="24"/>
          <w:szCs w:val="28"/>
        </w:rPr>
        <w:endnoteRef/>
      </w:r>
      <w:r w:rsidRPr="0002632C">
        <w:rPr>
          <w:rStyle w:val="af1"/>
          <w:sz w:val="24"/>
          <w:szCs w:val="28"/>
        </w:rPr>
        <w:t xml:space="preserve"> </w:t>
      </w:r>
      <w:r w:rsidRPr="0002632C">
        <w:rPr>
          <w:rStyle w:val="af1"/>
          <w:sz w:val="24"/>
        </w:rPr>
        <w:t>Silver J.A. // Appl. Opt. 1992. V. 31. P. 707–717.</w:t>
      </w:r>
    </w:p>
  </w:endnote>
  <w:endnote w:id="6">
    <w:p w:rsidR="002F5730" w:rsidRPr="0002632C" w:rsidRDefault="002F5730" w:rsidP="00133270">
      <w:pPr>
        <w:ind w:firstLine="0"/>
        <w:jc w:val="left"/>
        <w:rPr>
          <w:rStyle w:val="af1"/>
          <w:sz w:val="24"/>
        </w:rPr>
      </w:pPr>
      <w:r w:rsidRPr="0002632C">
        <w:rPr>
          <w:rStyle w:val="af1"/>
          <w:sz w:val="24"/>
          <w:szCs w:val="28"/>
        </w:rPr>
        <w:endnoteRef/>
      </w:r>
      <w:r w:rsidRPr="0002632C">
        <w:rPr>
          <w:rStyle w:val="af1"/>
          <w:sz w:val="24"/>
          <w:szCs w:val="28"/>
        </w:rPr>
        <w:t xml:space="preserve"> </w:t>
      </w:r>
      <w:r w:rsidRPr="0002632C">
        <w:rPr>
          <w:rStyle w:val="af1"/>
          <w:sz w:val="24"/>
        </w:rPr>
        <w:t>Hobbs Ph.C.D. // Appl. Opt. 1997. V. 36. P. 903–920.</w:t>
      </w:r>
    </w:p>
  </w:endnote>
  <w:endnote w:id="7">
    <w:p w:rsidR="002F5730" w:rsidRPr="0002632C" w:rsidRDefault="002F5730" w:rsidP="00133270">
      <w:pPr>
        <w:ind w:firstLine="0"/>
        <w:jc w:val="left"/>
        <w:rPr>
          <w:rStyle w:val="af1"/>
          <w:sz w:val="24"/>
        </w:rPr>
      </w:pPr>
      <w:r w:rsidRPr="0002632C">
        <w:rPr>
          <w:rStyle w:val="af1"/>
          <w:sz w:val="24"/>
          <w:szCs w:val="28"/>
        </w:rPr>
        <w:endnoteRef/>
      </w:r>
      <w:r w:rsidRPr="0002632C">
        <w:rPr>
          <w:rStyle w:val="af1"/>
          <w:sz w:val="24"/>
          <w:szCs w:val="28"/>
        </w:rPr>
        <w:t xml:space="preserve"> </w:t>
      </w:r>
      <w:r w:rsidRPr="0002632C">
        <w:rPr>
          <w:rStyle w:val="af1"/>
          <w:sz w:val="24"/>
        </w:rPr>
        <w:t>Лигер В.В., Курицын Ю.А., Кривцун В.М., Снегирев Е.П., Кононов А.Н. //Квант. Электрон. 1997. Т.24.С.371-376.</w:t>
      </w:r>
    </w:p>
  </w:endnote>
  <w:endnote w:id="8">
    <w:p w:rsidR="002F5730" w:rsidRPr="004E5201" w:rsidRDefault="002F5730" w:rsidP="00133270">
      <w:pPr>
        <w:ind w:firstLine="0"/>
        <w:jc w:val="left"/>
        <w:rPr>
          <w:rStyle w:val="af1"/>
          <w:sz w:val="24"/>
          <w:lang w:val="en-US"/>
        </w:rPr>
      </w:pPr>
      <w:r w:rsidRPr="0002632C">
        <w:rPr>
          <w:rStyle w:val="af1"/>
          <w:sz w:val="24"/>
          <w:szCs w:val="28"/>
        </w:rPr>
        <w:endnoteRef/>
      </w:r>
      <w:r w:rsidRPr="0002632C">
        <w:rPr>
          <w:rStyle w:val="af1"/>
          <w:sz w:val="24"/>
          <w:szCs w:val="28"/>
        </w:rPr>
        <w:t xml:space="preserve"> </w:t>
      </w:r>
      <w:r w:rsidRPr="0002632C">
        <w:rPr>
          <w:rStyle w:val="af1"/>
          <w:sz w:val="24"/>
        </w:rPr>
        <w:t>Liger V., Zybin A., Kuritsyn Yu., Niemax K. // Spectrochim. Acta. B. 1997.</w:t>
      </w:r>
      <w:r>
        <w:rPr>
          <w:rStyle w:val="af1"/>
          <w:sz w:val="24"/>
        </w:rPr>
        <w:t xml:space="preserve"> V. 52. P.</w:t>
      </w:r>
    </w:p>
  </w:endnote>
  <w:endnote w:id="9">
    <w:p w:rsidR="002F5730" w:rsidRPr="002A2FB8" w:rsidRDefault="002F5730" w:rsidP="002A2FB8">
      <w:pPr>
        <w:pStyle w:val="af"/>
      </w:pPr>
      <w:r>
        <w:rPr>
          <w:rStyle w:val="af1"/>
        </w:rPr>
        <w:endnoteRef/>
      </w:r>
      <w:r>
        <w:t xml:space="preserve"> Электрохимические датчики </w:t>
      </w:r>
      <w:r w:rsidRPr="0002632C">
        <w:rPr>
          <w:rStyle w:val="af1"/>
        </w:rPr>
        <w:t>[Электронный ресурс]. URL:</w:t>
      </w:r>
      <w:r w:rsidRPr="002A2FB8">
        <w:t xml:space="preserve"> https://en.wikipedia.org/wiki/Electrochemical_gas_sensor</w:t>
      </w:r>
    </w:p>
  </w:endnote>
  <w:endnote w:id="10">
    <w:p w:rsidR="002F5730" w:rsidRPr="00BC66FF" w:rsidRDefault="002F5730">
      <w:pPr>
        <w:pStyle w:val="af"/>
        <w:rPr>
          <w:lang w:val="en-US"/>
        </w:rPr>
      </w:pPr>
      <w:r>
        <w:rPr>
          <w:rStyle w:val="af1"/>
        </w:rPr>
        <w:endnoteRef/>
      </w:r>
      <w:r w:rsidRPr="00BC66FF">
        <w:rPr>
          <w:lang w:val="en-US"/>
        </w:rPr>
        <w:t xml:space="preserve"> </w:t>
      </w:r>
      <w:r>
        <w:rPr>
          <w:lang w:val="en-US"/>
        </w:rPr>
        <w:t>RTD</w:t>
      </w:r>
      <w:r w:rsidRPr="00BC66FF">
        <w:rPr>
          <w:lang w:val="en-US"/>
        </w:rPr>
        <w:t xml:space="preserve"> </w:t>
      </w:r>
      <w:r w:rsidRPr="00BC66FF">
        <w:rPr>
          <w:rStyle w:val="af1"/>
          <w:lang w:val="en-US"/>
        </w:rPr>
        <w:t>[</w:t>
      </w:r>
      <w:r w:rsidRPr="0002632C">
        <w:rPr>
          <w:rStyle w:val="af1"/>
        </w:rPr>
        <w:t>Электронный</w:t>
      </w:r>
      <w:r w:rsidRPr="00BC66FF">
        <w:rPr>
          <w:rStyle w:val="af1"/>
          <w:lang w:val="en-US"/>
        </w:rPr>
        <w:t xml:space="preserve"> </w:t>
      </w:r>
      <w:r w:rsidRPr="0002632C">
        <w:rPr>
          <w:rStyle w:val="af1"/>
        </w:rPr>
        <w:t>ресурс</w:t>
      </w:r>
      <w:r w:rsidRPr="00BC66FF">
        <w:rPr>
          <w:rStyle w:val="af1"/>
          <w:lang w:val="en-US"/>
        </w:rPr>
        <w:t>]. URL:</w:t>
      </w:r>
      <w:r w:rsidRPr="00BC66FF">
        <w:rPr>
          <w:lang w:val="en-US"/>
        </w:rPr>
        <w:t xml:space="preserve"> </w:t>
      </w:r>
      <w:r w:rsidRPr="00BC66FF">
        <w:rPr>
          <w:rStyle w:val="af1"/>
          <w:lang w:val="en-US"/>
        </w:rPr>
        <w:t>http://www.omega.com/prodinfo/rtd.html</w:t>
      </w:r>
    </w:p>
  </w:endnote>
  <w:endnote w:id="11">
    <w:p w:rsidR="002F5730" w:rsidRPr="00DF67C8" w:rsidRDefault="002F5730">
      <w:pPr>
        <w:pStyle w:val="af"/>
        <w:rPr>
          <w:lang w:val="en-US"/>
        </w:rPr>
      </w:pPr>
      <w:r>
        <w:rPr>
          <w:rStyle w:val="af1"/>
        </w:rPr>
        <w:endnoteRef/>
      </w:r>
      <w:r w:rsidRPr="00DF67C8">
        <w:rPr>
          <w:lang w:val="en-US"/>
        </w:rPr>
        <w:t xml:space="preserve"> IC temperature sensors </w:t>
      </w:r>
      <w:r w:rsidRPr="00BC66FF">
        <w:rPr>
          <w:rStyle w:val="af1"/>
          <w:lang w:val="en-US"/>
        </w:rPr>
        <w:t>[</w:t>
      </w:r>
      <w:r w:rsidRPr="0002632C">
        <w:rPr>
          <w:rStyle w:val="af1"/>
        </w:rPr>
        <w:t>Электронный</w:t>
      </w:r>
      <w:r w:rsidRPr="00BC66FF">
        <w:rPr>
          <w:rStyle w:val="af1"/>
          <w:lang w:val="en-US"/>
        </w:rPr>
        <w:t xml:space="preserve"> </w:t>
      </w:r>
      <w:r w:rsidRPr="0002632C">
        <w:rPr>
          <w:rStyle w:val="af1"/>
        </w:rPr>
        <w:t>ресурс</w:t>
      </w:r>
      <w:r w:rsidRPr="00BC66FF">
        <w:rPr>
          <w:rStyle w:val="af1"/>
          <w:lang w:val="en-US"/>
        </w:rPr>
        <w:t>]. URL:</w:t>
      </w:r>
      <w:r w:rsidRPr="00DF67C8">
        <w:rPr>
          <w:lang w:val="en-US"/>
        </w:rPr>
        <w:t xml:space="preserve"> http://www.sensorwiki.org/doku.php/sensors/temperature</w:t>
      </w:r>
    </w:p>
  </w:endnote>
  <w:endnote w:id="12">
    <w:p w:rsidR="002F5730" w:rsidRPr="00DF67C8" w:rsidRDefault="002F5730">
      <w:pPr>
        <w:pStyle w:val="af"/>
      </w:pPr>
      <w:r>
        <w:rPr>
          <w:rStyle w:val="af1"/>
        </w:rPr>
        <w:endnoteRef/>
      </w:r>
      <w:r w:rsidRPr="00DF67C8">
        <w:t xml:space="preserve"> </w:t>
      </w:r>
      <w:r>
        <w:t xml:space="preserve">ПП датчики </w:t>
      </w:r>
      <w:r w:rsidRPr="00DF67C8">
        <w:rPr>
          <w:rStyle w:val="af1"/>
        </w:rPr>
        <w:t>[</w:t>
      </w:r>
      <w:r w:rsidRPr="0002632C">
        <w:rPr>
          <w:rStyle w:val="af1"/>
        </w:rPr>
        <w:t>Электронный</w:t>
      </w:r>
      <w:r w:rsidRPr="00DF67C8">
        <w:rPr>
          <w:rStyle w:val="af1"/>
        </w:rPr>
        <w:t xml:space="preserve"> </w:t>
      </w:r>
      <w:r w:rsidRPr="0002632C">
        <w:rPr>
          <w:rStyle w:val="af1"/>
        </w:rPr>
        <w:t>ресурс</w:t>
      </w:r>
      <w:r w:rsidRPr="00DF67C8">
        <w:rPr>
          <w:rStyle w:val="af1"/>
        </w:rPr>
        <w:t xml:space="preserve">]. </w:t>
      </w:r>
      <w:r w:rsidRPr="00BC66FF">
        <w:rPr>
          <w:rStyle w:val="af1"/>
          <w:lang w:val="en-US"/>
        </w:rPr>
        <w:t>URL</w:t>
      </w:r>
      <w:r w:rsidRPr="00DF67C8">
        <w:rPr>
          <w:rStyle w:val="af1"/>
        </w:rPr>
        <w:t>:</w:t>
      </w:r>
      <w:r w:rsidRPr="00DF67C8">
        <w:t xml:space="preserve"> </w:t>
      </w:r>
      <w:r w:rsidRPr="00DF67C8">
        <w:rPr>
          <w:lang w:val="en-US"/>
        </w:rPr>
        <w:t>http</w:t>
      </w:r>
      <w:r w:rsidRPr="00DF67C8">
        <w:t>://</w:t>
      </w:r>
      <w:r w:rsidRPr="00DF67C8">
        <w:rPr>
          <w:lang w:val="en-US"/>
        </w:rPr>
        <w:t>automationwiki</w:t>
      </w:r>
      <w:r w:rsidRPr="00DF67C8">
        <w:t>.</w:t>
      </w:r>
      <w:r w:rsidRPr="00DF67C8">
        <w:rPr>
          <w:lang w:val="en-US"/>
        </w:rPr>
        <w:t>com</w:t>
      </w:r>
      <w:r w:rsidRPr="00DF67C8">
        <w:t>/</w:t>
      </w:r>
      <w:r w:rsidRPr="00DF67C8">
        <w:rPr>
          <w:lang w:val="en-US"/>
        </w:rPr>
        <w:t>index</w:t>
      </w:r>
      <w:r w:rsidRPr="00DF67C8">
        <w:t>.</w:t>
      </w:r>
      <w:r w:rsidRPr="00DF67C8">
        <w:rPr>
          <w:lang w:val="en-US"/>
        </w:rPr>
        <w:t>php</w:t>
      </w:r>
      <w:r w:rsidRPr="00DF67C8">
        <w:t>?</w:t>
      </w:r>
      <w:r w:rsidRPr="00DF67C8">
        <w:rPr>
          <w:lang w:val="en-US"/>
        </w:rPr>
        <w:t>title</w:t>
      </w:r>
      <w:r w:rsidRPr="00DF67C8">
        <w:t>=</w:t>
      </w:r>
      <w:r w:rsidRPr="00DF67C8">
        <w:rPr>
          <w:lang w:val="en-US"/>
        </w:rPr>
        <w:t>Semiconductor</w:t>
      </w:r>
      <w:r w:rsidRPr="00DF67C8">
        <w:t>_</w:t>
      </w:r>
      <w:r w:rsidRPr="00DF67C8">
        <w:rPr>
          <w:lang w:val="en-US"/>
        </w:rPr>
        <w:t>Temperature</w:t>
      </w:r>
      <w:r w:rsidRPr="00DF67C8">
        <w:t>_</w:t>
      </w:r>
      <w:r w:rsidRPr="00DF67C8">
        <w:rPr>
          <w:lang w:val="en-US"/>
        </w:rPr>
        <w:t>Sensors</w:t>
      </w:r>
    </w:p>
  </w:endnote>
  <w:endnote w:id="13">
    <w:p w:rsidR="002F5730" w:rsidRPr="005D450E" w:rsidRDefault="002F5730">
      <w:pPr>
        <w:pStyle w:val="af"/>
        <w:rPr>
          <w:lang w:val="en-US"/>
        </w:rPr>
      </w:pPr>
      <w:r>
        <w:rPr>
          <w:rStyle w:val="af1"/>
        </w:rPr>
        <w:endnoteRef/>
      </w:r>
      <w:r w:rsidRPr="005D450E">
        <w:rPr>
          <w:lang w:val="en-US"/>
        </w:rPr>
        <w:t xml:space="preserve">  "Thermocouple temperature sensors". Temperatures.com. Retrieved 2007-11-04.</w:t>
      </w:r>
    </w:p>
  </w:endnote>
  <w:endnote w:id="14">
    <w:p w:rsidR="002F5730" w:rsidRPr="005D450E" w:rsidRDefault="002F5730">
      <w:pPr>
        <w:pStyle w:val="af"/>
        <w:rPr>
          <w:lang w:val="en-US"/>
        </w:rPr>
      </w:pPr>
      <w:r>
        <w:rPr>
          <w:rStyle w:val="af1"/>
        </w:rPr>
        <w:endnoteRef/>
      </w:r>
      <w:r w:rsidRPr="005D450E">
        <w:rPr>
          <w:lang w:val="en-US"/>
        </w:rPr>
        <w:t xml:space="preserve"> Ramsden, Ed (September 1, 2000). "Temperature measurement". Sensors. Retrieved 2010-02-19.</w:t>
      </w:r>
    </w:p>
  </w:endnote>
  <w:endnote w:id="15">
    <w:p w:rsidR="002F5730" w:rsidRPr="005D450E" w:rsidRDefault="002F5730">
      <w:pPr>
        <w:pStyle w:val="af"/>
        <w:rPr>
          <w:lang w:val="en-US"/>
        </w:rPr>
      </w:pPr>
      <w:r>
        <w:rPr>
          <w:rStyle w:val="af1"/>
        </w:rPr>
        <w:endnoteRef/>
      </w:r>
      <w:r w:rsidRPr="005D450E">
        <w:rPr>
          <w:lang w:val="en-US"/>
        </w:rPr>
        <w:t xml:space="preserve"> "Technical Notes: Thermocouple Accuracy". IEC 584-2(1982)+A1(1989). Retrieved 2010-04-28.</w:t>
      </w:r>
    </w:p>
  </w:endnote>
  <w:endnote w:id="16">
    <w:p w:rsidR="002F5730" w:rsidRPr="005D450E" w:rsidRDefault="002F5730">
      <w:pPr>
        <w:pStyle w:val="af"/>
        <w:rPr>
          <w:lang w:val="en-US"/>
        </w:rPr>
      </w:pPr>
      <w:r>
        <w:rPr>
          <w:rStyle w:val="af1"/>
        </w:rPr>
        <w:endnoteRef/>
      </w:r>
      <w:r w:rsidRPr="005D450E">
        <w:rPr>
          <w:lang w:val="en-US"/>
        </w:rPr>
        <w:t xml:space="preserve"> Sensormag acoustic sensors </w:t>
      </w:r>
      <w:r w:rsidRPr="005D450E">
        <w:rPr>
          <w:rStyle w:val="af1"/>
          <w:lang w:val="en-US"/>
        </w:rPr>
        <w:t>[</w:t>
      </w:r>
      <w:r w:rsidRPr="0002632C">
        <w:rPr>
          <w:rStyle w:val="af1"/>
        </w:rPr>
        <w:t>Электронный</w:t>
      </w:r>
      <w:r w:rsidRPr="005D450E">
        <w:rPr>
          <w:rStyle w:val="af1"/>
          <w:lang w:val="en-US"/>
        </w:rPr>
        <w:t xml:space="preserve"> </w:t>
      </w:r>
      <w:r w:rsidRPr="0002632C">
        <w:rPr>
          <w:rStyle w:val="af1"/>
        </w:rPr>
        <w:t>ресурс</w:t>
      </w:r>
      <w:r w:rsidRPr="005D450E">
        <w:rPr>
          <w:rStyle w:val="af1"/>
          <w:lang w:val="en-US"/>
        </w:rPr>
        <w:t xml:space="preserve">]. URL: </w:t>
      </w:r>
      <w:r w:rsidRPr="005D450E">
        <w:rPr>
          <w:szCs w:val="28"/>
          <w:lang w:val="en-US"/>
        </w:rPr>
        <w:t xml:space="preserve"> http://www.sensorsmag.com/components/acoustic-wave-technology-sensors</w:t>
      </w:r>
    </w:p>
  </w:endnote>
  <w:endnote w:id="17">
    <w:p w:rsidR="002F5730" w:rsidRPr="005D450E" w:rsidRDefault="002F5730">
      <w:pPr>
        <w:pStyle w:val="af"/>
        <w:rPr>
          <w:lang w:val="en-US"/>
        </w:rPr>
      </w:pPr>
      <w:r>
        <w:rPr>
          <w:rStyle w:val="af1"/>
        </w:rPr>
        <w:endnoteRef/>
      </w:r>
      <w:r w:rsidRPr="005D450E">
        <w:rPr>
          <w:lang w:val="en-US"/>
        </w:rPr>
        <w:t xml:space="preserve"> TUE acoustic sensors </w:t>
      </w:r>
      <w:r w:rsidRPr="005D450E">
        <w:rPr>
          <w:rStyle w:val="af1"/>
          <w:lang w:val="en-US"/>
        </w:rPr>
        <w:t>[</w:t>
      </w:r>
      <w:r w:rsidRPr="0002632C">
        <w:rPr>
          <w:rStyle w:val="af1"/>
        </w:rPr>
        <w:t>Электронный</w:t>
      </w:r>
      <w:r w:rsidRPr="005D450E">
        <w:rPr>
          <w:rStyle w:val="af1"/>
          <w:lang w:val="en-US"/>
        </w:rPr>
        <w:t xml:space="preserve"> </w:t>
      </w:r>
      <w:r w:rsidRPr="0002632C">
        <w:rPr>
          <w:rStyle w:val="af1"/>
        </w:rPr>
        <w:t>ресурс</w:t>
      </w:r>
      <w:r w:rsidRPr="005D450E">
        <w:rPr>
          <w:rStyle w:val="af1"/>
          <w:lang w:val="en-US"/>
        </w:rPr>
        <w:t xml:space="preserve">]. URL: </w:t>
      </w:r>
      <w:r w:rsidRPr="005D450E">
        <w:rPr>
          <w:szCs w:val="28"/>
          <w:lang w:val="en-US"/>
        </w:rPr>
        <w:t xml:space="preserve"> https://venus.tue.nl/ep-cgi/ep_publ_detail.opl?taal=NL&amp;rn=19890292&amp;volgnr=232281</w:t>
      </w:r>
    </w:p>
  </w:endnote>
  <w:endnote w:id="18">
    <w:p w:rsidR="002F5730" w:rsidRPr="00321CA8" w:rsidRDefault="002F5730" w:rsidP="00335949">
      <w:pPr>
        <w:ind w:firstLine="0"/>
        <w:jc w:val="left"/>
        <w:rPr>
          <w:rStyle w:val="af1"/>
          <w:sz w:val="24"/>
          <w:szCs w:val="28"/>
          <w:lang w:val="en-US"/>
        </w:rPr>
      </w:pPr>
      <w:r w:rsidRPr="0002632C">
        <w:rPr>
          <w:rStyle w:val="af1"/>
          <w:sz w:val="24"/>
          <w:szCs w:val="28"/>
        </w:rPr>
        <w:endnoteRef/>
      </w:r>
      <w:r w:rsidRPr="00321CA8">
        <w:rPr>
          <w:rStyle w:val="af1"/>
          <w:sz w:val="24"/>
          <w:szCs w:val="28"/>
          <w:lang w:val="en-US"/>
        </w:rPr>
        <w:t xml:space="preserve"> </w:t>
      </w:r>
      <w:r w:rsidRPr="0002632C">
        <w:rPr>
          <w:rStyle w:val="af1"/>
          <w:sz w:val="24"/>
          <w:szCs w:val="28"/>
        </w:rPr>
        <w:t>Газоанализатор</w:t>
      </w:r>
      <w:r w:rsidRPr="00321CA8">
        <w:rPr>
          <w:rStyle w:val="af1"/>
          <w:sz w:val="24"/>
          <w:szCs w:val="28"/>
          <w:lang w:val="en-US"/>
        </w:rPr>
        <w:t xml:space="preserve"> </w:t>
      </w:r>
      <w:r w:rsidRPr="00321CA8">
        <w:rPr>
          <w:rStyle w:val="af1"/>
          <w:sz w:val="24"/>
          <w:lang w:val="en-US"/>
        </w:rPr>
        <w:t>[</w:t>
      </w:r>
      <w:r w:rsidRPr="0002632C">
        <w:rPr>
          <w:rStyle w:val="af1"/>
          <w:sz w:val="24"/>
        </w:rPr>
        <w:t>Электронный</w:t>
      </w:r>
      <w:r w:rsidRPr="00321CA8">
        <w:rPr>
          <w:rStyle w:val="af1"/>
          <w:sz w:val="24"/>
          <w:lang w:val="en-US"/>
        </w:rPr>
        <w:t xml:space="preserve"> </w:t>
      </w:r>
      <w:r w:rsidRPr="0002632C">
        <w:rPr>
          <w:rStyle w:val="af1"/>
          <w:sz w:val="24"/>
        </w:rPr>
        <w:t>ресурс</w:t>
      </w:r>
      <w:r w:rsidRPr="00321CA8">
        <w:rPr>
          <w:rStyle w:val="af1"/>
          <w:sz w:val="24"/>
          <w:lang w:val="en-US"/>
        </w:rPr>
        <w:t xml:space="preserve">]. URL: </w:t>
      </w:r>
      <w:r w:rsidRPr="00321CA8">
        <w:rPr>
          <w:sz w:val="24"/>
          <w:szCs w:val="28"/>
          <w:lang w:val="en-US"/>
        </w:rPr>
        <w:t xml:space="preserve"> </w:t>
      </w:r>
      <w:r w:rsidRPr="00321CA8">
        <w:rPr>
          <w:rStyle w:val="af1"/>
          <w:sz w:val="24"/>
          <w:szCs w:val="28"/>
          <w:lang w:val="en-US"/>
        </w:rPr>
        <w:t>https://ru.wikipedia.org/wiki/</w:t>
      </w:r>
      <w:r w:rsidRPr="0002632C">
        <w:rPr>
          <w:rStyle w:val="af1"/>
          <w:sz w:val="24"/>
          <w:szCs w:val="28"/>
        </w:rPr>
        <w:t>Газоанализатор</w:t>
      </w:r>
    </w:p>
  </w:endnote>
  <w:endnote w:id="19">
    <w:p w:rsidR="002F5730" w:rsidRPr="00BD63B3" w:rsidRDefault="002F5730" w:rsidP="00133270">
      <w:pPr>
        <w:ind w:firstLine="0"/>
        <w:jc w:val="left"/>
        <w:rPr>
          <w:rStyle w:val="af1"/>
          <w:sz w:val="24"/>
        </w:rPr>
      </w:pPr>
      <w:r w:rsidRPr="0002632C">
        <w:rPr>
          <w:rStyle w:val="af1"/>
          <w:sz w:val="24"/>
          <w:szCs w:val="28"/>
        </w:rPr>
        <w:endnoteRef/>
      </w:r>
      <w:r w:rsidRPr="0002632C">
        <w:rPr>
          <w:rStyle w:val="af1"/>
          <w:sz w:val="24"/>
          <w:szCs w:val="28"/>
        </w:rPr>
        <w:t xml:space="preserve"> </w:t>
      </w:r>
      <w:r w:rsidRPr="0002632C">
        <w:rPr>
          <w:rStyle w:val="af1"/>
          <w:sz w:val="24"/>
        </w:rPr>
        <w:t xml:space="preserve">Датчики Фигаро. [Электронный ресурс]. URL: </w:t>
      </w:r>
      <w:hyperlink r:id="rId2" w:history="1">
        <w:r w:rsidRPr="0002632C">
          <w:rPr>
            <w:rStyle w:val="af1"/>
            <w:sz w:val="24"/>
          </w:rPr>
          <w:t>http://www.platan.ru/docs/helpful_link/figaro.html</w:t>
        </w:r>
      </w:hyperlink>
    </w:p>
  </w:endnote>
  <w:endnote w:id="20">
    <w:p w:rsidR="002F5730" w:rsidRPr="00321CA8" w:rsidRDefault="002F5730">
      <w:pPr>
        <w:pStyle w:val="af"/>
      </w:pPr>
      <w:r>
        <w:rPr>
          <w:rStyle w:val="af1"/>
        </w:rPr>
        <w:endnoteRef/>
      </w:r>
      <w:r>
        <w:t xml:space="preserve"> </w:t>
      </w:r>
      <w:r w:rsidRPr="00321CA8">
        <w:t>https://www.ncbi.nlm.nih.gov/pmc/articles/PMC3231359/</w:t>
      </w:r>
    </w:p>
  </w:endnote>
  <w:endnote w:id="21">
    <w:p w:rsidR="002F5730" w:rsidRPr="00321CA8" w:rsidRDefault="002F5730" w:rsidP="00C146E8">
      <w:pPr>
        <w:pStyle w:val="af"/>
      </w:pPr>
      <w:r>
        <w:rPr>
          <w:rStyle w:val="af1"/>
        </w:rPr>
        <w:endnoteRef/>
      </w:r>
      <w:r>
        <w:t xml:space="preserve"> </w:t>
      </w:r>
      <w:r w:rsidRPr="00321CA8">
        <w:t>Тернер, Энтони; Уилсон, Джордж; Kaube, Исао (1987). Биосенсоры: Основы и приложения . Оксфорд, Великобритания: Oxford University Press. п. 770</w:t>
      </w:r>
    </w:p>
  </w:endnote>
  <w:endnote w:id="22">
    <w:p w:rsidR="002F5730" w:rsidRPr="00321CA8" w:rsidRDefault="002F5730" w:rsidP="00C146E8">
      <w:pPr>
        <w:pStyle w:val="af"/>
      </w:pPr>
      <w:r>
        <w:rPr>
          <w:rStyle w:val="af1"/>
        </w:rPr>
        <w:endnoteRef/>
      </w:r>
      <w:r>
        <w:t xml:space="preserve"> </w:t>
      </w:r>
      <w:r w:rsidRPr="00321CA8">
        <w:t>Banica, Florinel-Габриэль (2012). Химические сенсоры и биосенсоры: Основы и приложения . Чичестер, Великобритания: John Wiley &amp; Sons. п. 576</w:t>
      </w:r>
    </w:p>
  </w:endnote>
  <w:endnote w:id="23">
    <w:p w:rsidR="002F5730" w:rsidRPr="00321CA8" w:rsidRDefault="002F5730">
      <w:pPr>
        <w:pStyle w:val="af"/>
        <w:rPr>
          <w:lang w:val="en-US"/>
        </w:rPr>
      </w:pPr>
      <w:r>
        <w:rPr>
          <w:rStyle w:val="af1"/>
        </w:rPr>
        <w:endnoteRef/>
      </w:r>
      <w:r>
        <w:t xml:space="preserve"> </w:t>
      </w:r>
      <w:r w:rsidRPr="00321CA8">
        <w:t>Кавалканти А, Ширинзаде В, Чжан М, Kretly LC (2008). «Архитектура аппаратного обеспечения нанороботов медицинской обороны» (PDF) . Датчики</w:t>
      </w:r>
    </w:p>
  </w:endnote>
  <w:endnote w:id="24">
    <w:p w:rsidR="002F5730" w:rsidRPr="00AB16BE" w:rsidRDefault="002F5730" w:rsidP="00C0675B">
      <w:pPr>
        <w:ind w:firstLine="0"/>
        <w:jc w:val="left"/>
        <w:rPr>
          <w:rStyle w:val="af1"/>
          <w:sz w:val="24"/>
          <w:szCs w:val="28"/>
        </w:rPr>
      </w:pPr>
      <w:r w:rsidRPr="00C0675B">
        <w:rPr>
          <w:rStyle w:val="af1"/>
          <w:sz w:val="24"/>
          <w:szCs w:val="28"/>
        </w:rPr>
        <w:endnoteRef/>
      </w:r>
      <w:r w:rsidRPr="00C0675B">
        <w:rPr>
          <w:rStyle w:val="af1"/>
          <w:sz w:val="24"/>
          <w:szCs w:val="28"/>
        </w:rPr>
        <w:t xml:space="preserve"> Детекторы газовой хроматографии [Электронный ресурс] . URL:</w:t>
      </w:r>
      <w:r w:rsidRPr="00C0675B">
        <w:rPr>
          <w:rStyle w:val="af1"/>
          <w:sz w:val="24"/>
          <w:szCs w:val="28"/>
        </w:rPr>
        <w:br/>
      </w:r>
      <w:r w:rsidRPr="00F23962">
        <w:rPr>
          <w:rStyle w:val="af1"/>
          <w:sz w:val="24"/>
          <w:szCs w:val="28"/>
        </w:rPr>
        <w:t>https://www.sepscience.com/Techniques/GC/Articles/831-/GC-Solutions-4-GC-Detectors</w:t>
      </w:r>
    </w:p>
  </w:endnote>
  <w:endnote w:id="25">
    <w:p w:rsidR="002F5730" w:rsidRPr="002033A4" w:rsidRDefault="002F5730">
      <w:pPr>
        <w:pStyle w:val="af"/>
      </w:pPr>
      <w:r>
        <w:rPr>
          <w:rStyle w:val="af1"/>
        </w:rPr>
        <w:endnoteRef/>
      </w:r>
      <w:r>
        <w:t xml:space="preserve"> Детектор электронного захвата </w:t>
      </w:r>
      <w:r w:rsidRPr="0002632C">
        <w:rPr>
          <w:rStyle w:val="af1"/>
          <w:szCs w:val="28"/>
        </w:rPr>
        <w:t xml:space="preserve">[Электронный ресурс]. URL: </w:t>
      </w:r>
      <w:r w:rsidRPr="002033A4">
        <w:rPr>
          <w:szCs w:val="28"/>
        </w:rPr>
        <w:t>http://hiq.linde-gas.com/en/analytical_methods/gas_chromatography/electron_capture_detector.html</w:t>
      </w:r>
      <w:r w:rsidRPr="0002632C">
        <w:rPr>
          <w:rStyle w:val="af1"/>
          <w:szCs w:val="28"/>
        </w:rPr>
        <w:t xml:space="preserve"> </w:t>
      </w:r>
    </w:p>
  </w:endnote>
  <w:endnote w:id="26">
    <w:p w:rsidR="002F5730" w:rsidRPr="00DF7C11" w:rsidRDefault="002F5730">
      <w:pPr>
        <w:pStyle w:val="af"/>
      </w:pPr>
      <w:r>
        <w:rPr>
          <w:rStyle w:val="af1"/>
        </w:rPr>
        <w:endnoteRef/>
      </w:r>
      <w:r>
        <w:t xml:space="preserve"> ТИД </w:t>
      </w:r>
      <w:r w:rsidRPr="0002632C">
        <w:rPr>
          <w:rStyle w:val="af1"/>
          <w:szCs w:val="28"/>
        </w:rPr>
        <w:t>[Электронный ресурс]. URL:</w:t>
      </w:r>
      <w:r w:rsidRPr="00DF7C11">
        <w:t xml:space="preserve"> </w:t>
      </w:r>
      <w:r w:rsidRPr="00DF7C11">
        <w:rPr>
          <w:szCs w:val="28"/>
        </w:rPr>
        <w:t>http://www.srigc.com/home/product_detail/tid---thermionic-ionization-detector</w:t>
      </w:r>
    </w:p>
  </w:endnote>
  <w:endnote w:id="27">
    <w:p w:rsidR="002F5730" w:rsidRPr="0020527A" w:rsidRDefault="002F5730">
      <w:pPr>
        <w:pStyle w:val="af"/>
      </w:pPr>
      <w:r>
        <w:rPr>
          <w:rStyle w:val="af1"/>
        </w:rPr>
        <w:endnoteRef/>
      </w:r>
      <w:r>
        <w:t xml:space="preserve">ПФД </w:t>
      </w:r>
      <w:r w:rsidRPr="0002632C">
        <w:rPr>
          <w:rStyle w:val="af1"/>
          <w:szCs w:val="28"/>
        </w:rPr>
        <w:t>[Электронный ресурс]. URL:</w:t>
      </w:r>
      <w:r w:rsidRPr="00DF7C11">
        <w:t xml:space="preserve"> </w:t>
      </w:r>
      <w:r>
        <w:br/>
        <w:t>http://hiq.linde-</w:t>
      </w:r>
      <w:r w:rsidRPr="0020527A">
        <w:t>gas.com/en/analytical_methods/gas_chromatography/flame_photometric_detector.html</w:t>
      </w:r>
    </w:p>
  </w:endnote>
  <w:endnote w:id="28">
    <w:p w:rsidR="002F5730" w:rsidRPr="00471A1D" w:rsidRDefault="002F5730">
      <w:pPr>
        <w:pStyle w:val="af"/>
      </w:pPr>
      <w:r>
        <w:rPr>
          <w:rStyle w:val="af1"/>
        </w:rPr>
        <w:endnoteRef/>
      </w:r>
      <w:r>
        <w:t xml:space="preserve"> ПСД </w:t>
      </w:r>
      <w:r w:rsidRPr="0002632C">
        <w:rPr>
          <w:rStyle w:val="af1"/>
          <w:szCs w:val="28"/>
        </w:rPr>
        <w:t>[Электронный ресурс]. URL:</w:t>
      </w:r>
      <w:r w:rsidRPr="00DF7C11">
        <w:t xml:space="preserve"> </w:t>
      </w:r>
      <w:r w:rsidRPr="00471A1D">
        <w:t>https://www.rdmag.com/product-release/2013/02/mass-selective-detector</w:t>
      </w:r>
    </w:p>
  </w:endnote>
  <w:endnote w:id="29">
    <w:p w:rsidR="002F5730" w:rsidRPr="001B4FBD" w:rsidRDefault="002F5730">
      <w:pPr>
        <w:pStyle w:val="af"/>
      </w:pPr>
      <w:r>
        <w:rPr>
          <w:rStyle w:val="af1"/>
        </w:rPr>
        <w:endnoteRef/>
      </w:r>
      <w:r>
        <w:t xml:space="preserve"> АЭД </w:t>
      </w:r>
      <w:r w:rsidRPr="0002632C">
        <w:rPr>
          <w:rStyle w:val="af1"/>
          <w:szCs w:val="28"/>
        </w:rPr>
        <w:t>[Электронный ресурс]. URL:</w:t>
      </w:r>
      <w:r w:rsidRPr="00DF7C11">
        <w:t xml:space="preserve"> </w:t>
      </w:r>
      <w:r w:rsidRPr="001B4FBD">
        <w:t>https://www.airproducts.com/industries/analytical-laboratories/analytical-lab-applications/product-list/gc-with-atomic-emission-detector-gc-aed-analytical-laboratories.aspx?itemId=F63C60220EDA4615903A0FA3243BEAEB</w:t>
      </w:r>
    </w:p>
  </w:endnote>
  <w:endnote w:id="30">
    <w:p w:rsidR="002F5730" w:rsidRPr="001507FB" w:rsidRDefault="002F5730">
      <w:pPr>
        <w:pStyle w:val="af"/>
      </w:pPr>
      <w:r>
        <w:rPr>
          <w:rStyle w:val="af1"/>
        </w:rPr>
        <w:endnoteRef/>
      </w:r>
      <w:r>
        <w:t xml:space="preserve"> ГИД </w:t>
      </w:r>
      <w:r w:rsidRPr="0002632C">
        <w:rPr>
          <w:rStyle w:val="af1"/>
          <w:szCs w:val="28"/>
        </w:rPr>
        <w:t>[Электронный ресурс]. URL:</w:t>
      </w:r>
      <w:r w:rsidRPr="00DF7C11">
        <w:t xml:space="preserve"> </w:t>
      </w:r>
      <w:r w:rsidRPr="001507FB">
        <w:t>http://www.sri-instruments-europe.com/en/products/gc_detectors/hid.php</w:t>
      </w:r>
    </w:p>
  </w:endnote>
  <w:endnote w:id="31">
    <w:p w:rsidR="002F5730" w:rsidRPr="001507FB" w:rsidRDefault="002F5730">
      <w:pPr>
        <w:pStyle w:val="af"/>
      </w:pPr>
      <w:r>
        <w:rPr>
          <w:rStyle w:val="af1"/>
        </w:rPr>
        <w:endnoteRef/>
      </w:r>
      <w:r>
        <w:t xml:space="preserve"> РХД </w:t>
      </w:r>
      <w:r w:rsidRPr="0002632C">
        <w:rPr>
          <w:rStyle w:val="af1"/>
          <w:szCs w:val="28"/>
        </w:rPr>
        <w:t>[Электронный ресурс]. URL:</w:t>
      </w:r>
      <w:r w:rsidRPr="00DF7C11">
        <w:t xml:space="preserve"> </w:t>
      </w:r>
      <w:r w:rsidRPr="001507FB">
        <w:t>http://www.sciencedirect.com/science/article/pii/S0021967301837973</w:t>
      </w:r>
    </w:p>
  </w:endnote>
  <w:endnote w:id="32">
    <w:p w:rsidR="002F5730" w:rsidRPr="0002632C" w:rsidRDefault="002F5730" w:rsidP="00335949">
      <w:pPr>
        <w:ind w:firstLine="0"/>
        <w:jc w:val="left"/>
        <w:rPr>
          <w:rStyle w:val="af1"/>
          <w:sz w:val="24"/>
          <w:szCs w:val="28"/>
        </w:rPr>
      </w:pPr>
      <w:r w:rsidRPr="0002632C">
        <w:rPr>
          <w:rStyle w:val="af1"/>
          <w:sz w:val="24"/>
          <w:szCs w:val="28"/>
        </w:rPr>
        <w:endnoteRef/>
      </w:r>
      <w:r w:rsidRPr="0002632C">
        <w:rPr>
          <w:rStyle w:val="af1"/>
          <w:sz w:val="24"/>
          <w:szCs w:val="28"/>
        </w:rPr>
        <w:t xml:space="preserve"> Курсовая работа «Использование нейросетевых технологий для распознавания следовых концентраций органических веществ» Попов А.В</w:t>
      </w:r>
    </w:p>
  </w:endnote>
  <w:endnote w:id="33">
    <w:p w:rsidR="002F5730" w:rsidRPr="004E5201" w:rsidRDefault="002F5730" w:rsidP="00133270">
      <w:pPr>
        <w:ind w:firstLine="0"/>
        <w:jc w:val="left"/>
        <w:rPr>
          <w:rStyle w:val="af1"/>
          <w:color w:val="0000FF" w:themeColor="hyperlink"/>
          <w:sz w:val="24"/>
          <w:szCs w:val="28"/>
          <w:u w:val="single"/>
        </w:rPr>
      </w:pPr>
      <w:r w:rsidRPr="009A7080">
        <w:rPr>
          <w:rStyle w:val="af1"/>
          <w:sz w:val="24"/>
          <w:szCs w:val="28"/>
        </w:rPr>
        <w:endnoteRef/>
      </w:r>
      <w:r w:rsidRPr="009A7080">
        <w:rPr>
          <w:rStyle w:val="af1"/>
          <w:sz w:val="24"/>
          <w:szCs w:val="28"/>
        </w:rPr>
        <w:t xml:space="preserve"> </w:t>
      </w:r>
      <w:r>
        <w:rPr>
          <w:rStyle w:val="af1"/>
          <w:sz w:val="24"/>
          <w:szCs w:val="28"/>
        </w:rPr>
        <w:t>Обучение нейронных сетей.</w:t>
      </w:r>
      <w:r w:rsidRPr="0002632C">
        <w:rPr>
          <w:rStyle w:val="af1"/>
          <w:sz w:val="24"/>
          <w:szCs w:val="28"/>
        </w:rPr>
        <w:t xml:space="preserve"> [Электронный ресурс]. URL:  </w:t>
      </w:r>
      <w:r w:rsidRPr="004E5201">
        <w:rPr>
          <w:sz w:val="24"/>
          <w:szCs w:val="28"/>
        </w:rPr>
        <w:t>http://www.aiportal.ru/articles/neural-networks/learning-neunet.html</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Adobe Heiti Std R">
    <w:panose1 w:val="00000000000000000000"/>
    <w:charset w:val="80"/>
    <w:family w:val="swiss"/>
    <w:notTrueType/>
    <w:pitch w:val="variable"/>
    <w:sig w:usb0="00000207" w:usb1="0A0F1810" w:usb2="00000016" w:usb3="00000000" w:csb0="00060007"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08786256"/>
      <w:docPartObj>
        <w:docPartGallery w:val="Page Numbers (Bottom of Page)"/>
        <w:docPartUnique/>
      </w:docPartObj>
    </w:sdtPr>
    <w:sdtEndPr/>
    <w:sdtContent>
      <w:p w:rsidR="002F5730" w:rsidRDefault="002F5730">
        <w:pPr>
          <w:pStyle w:val="a7"/>
          <w:jc w:val="center"/>
        </w:pPr>
        <w:r>
          <w:fldChar w:fldCharType="begin"/>
        </w:r>
        <w:r>
          <w:instrText>PAGE   \* MERGEFORMAT</w:instrText>
        </w:r>
        <w:r>
          <w:fldChar w:fldCharType="separate"/>
        </w:r>
        <w:r w:rsidR="00131C77">
          <w:rPr>
            <w:noProof/>
          </w:rPr>
          <w:t>38</w:t>
        </w:r>
        <w:r>
          <w:fldChar w:fldCharType="end"/>
        </w:r>
      </w:p>
    </w:sdtContent>
  </w:sdt>
  <w:p w:rsidR="002F5730" w:rsidRDefault="002F5730">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5730" w:rsidRPr="00E43E30" w:rsidRDefault="002F5730" w:rsidP="00133F03">
    <w:pPr>
      <w:pStyle w:val="a7"/>
      <w:ind w:firstLine="0"/>
      <w:jc w:val="center"/>
      <w:rPr>
        <w:sz w:val="22"/>
      </w:rPr>
    </w:pPr>
    <w:r w:rsidRPr="00E43E30">
      <w:rPr>
        <w:sz w:val="22"/>
      </w:rPr>
      <w:t>Санкт-Петербург</w:t>
    </w:r>
    <w:r w:rsidRPr="00E43E30">
      <w:rPr>
        <w:sz w:val="22"/>
      </w:rPr>
      <w:br/>
      <w:t>2017</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76D1" w:rsidRDefault="00ED76D1" w:rsidP="00133F03">
      <w:r>
        <w:separator/>
      </w:r>
    </w:p>
  </w:footnote>
  <w:footnote w:type="continuationSeparator" w:id="0">
    <w:p w:rsidR="00ED76D1" w:rsidRDefault="00ED76D1" w:rsidP="00133F03">
      <w:r>
        <w:continuationSeparator/>
      </w:r>
    </w:p>
  </w:footnote>
  <w:footnote w:id="1">
    <w:p w:rsidR="002F5730" w:rsidRDefault="002F5730">
      <w:pPr>
        <w:pStyle w:val="af6"/>
      </w:pPr>
      <w:r>
        <w:rPr>
          <w:rStyle w:val="af8"/>
        </w:rPr>
        <w:footnoteRef/>
      </w:r>
      <w:r>
        <w:t xml:space="preserve"> </w:t>
      </w:r>
      <w:r w:rsidRPr="00685A87">
        <w:t>Меа́ндр (по названию геометрического орнамента в виде ломаной линии) — периодический сигнал прямоугольной формы, широко используемый в радиотехнике и электронике. Длительность импульса и длительность паузы между импульсами в одном периоде такого сигнала равны. Другими словами, меандр — периодический прямоугольный сигнал со скважностью, равной 2 или, что то же самое, с коэффициентом заполнения 0,5.</w:t>
      </w:r>
    </w:p>
  </w:footnote>
  <w:footnote w:id="2">
    <w:p w:rsidR="002F5730" w:rsidRDefault="002F5730">
      <w:pPr>
        <w:pStyle w:val="af6"/>
      </w:pPr>
      <w:r>
        <w:rPr>
          <w:rStyle w:val="af8"/>
        </w:rPr>
        <w:footnoteRef/>
      </w:r>
      <w:r>
        <w:t xml:space="preserve"> </w:t>
      </w:r>
      <w:r>
        <w:rPr>
          <w:rFonts w:ascii="Arial" w:hAnsi="Arial" w:cs="Arial"/>
          <w:color w:val="4F4F4F"/>
          <w:sz w:val="19"/>
          <w:szCs w:val="19"/>
          <w:shd w:val="clear" w:color="auto" w:fill="FFFFFF"/>
        </w:rPr>
        <w:t>Фирма </w:t>
      </w:r>
      <w:hyperlink r:id="rId1" w:tooltip="о компании Figaro" w:history="1">
        <w:r>
          <w:rPr>
            <w:rStyle w:val="a4"/>
            <w:rFonts w:ascii="Arial" w:hAnsi="Arial" w:cs="Arial"/>
            <w:color w:val="269833"/>
            <w:sz w:val="19"/>
            <w:szCs w:val="19"/>
            <w:shd w:val="clear" w:color="auto" w:fill="FFFFFF"/>
          </w:rPr>
          <w:t>Figaro Engineering Inc.</w:t>
        </w:r>
      </w:hyperlink>
      <w:r>
        <w:rPr>
          <w:rFonts w:ascii="Arial" w:hAnsi="Arial" w:cs="Arial"/>
          <w:color w:val="4F4F4F"/>
          <w:sz w:val="19"/>
          <w:szCs w:val="19"/>
          <w:shd w:val="clear" w:color="auto" w:fill="FFFFFF"/>
        </w:rPr>
        <w:t> (Япония) является одним из мировых лидеров по производству датчиков детектирования и определения концентрации газов и газовых примесей в составе воздуха.</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5730" w:rsidRPr="00133F03" w:rsidRDefault="002F5730" w:rsidP="00133F03">
    <w:pPr>
      <w:spacing w:line="360" w:lineRule="auto"/>
      <w:jc w:val="center"/>
      <w:rPr>
        <w:b/>
        <w:szCs w:val="28"/>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F5730" w:rsidRPr="00E43E30" w:rsidRDefault="002F5730" w:rsidP="009D11C3">
    <w:pPr>
      <w:ind w:firstLine="0"/>
      <w:jc w:val="center"/>
      <w:rPr>
        <w:sz w:val="22"/>
        <w:szCs w:val="20"/>
      </w:rPr>
    </w:pPr>
    <w:r w:rsidRPr="00E43E30">
      <w:rPr>
        <w:sz w:val="22"/>
        <w:szCs w:val="20"/>
      </w:rPr>
      <w:t xml:space="preserve">«Балтийский государственный технический университет «ВОЕНМЕХ» им. Д.Ф. Устинова» </w:t>
    </w:r>
  </w:p>
  <w:p w:rsidR="002F5730" w:rsidRPr="00E43E30" w:rsidRDefault="002F5730" w:rsidP="009D11C3">
    <w:pPr>
      <w:ind w:firstLine="0"/>
      <w:jc w:val="center"/>
      <w:rPr>
        <w:sz w:val="22"/>
        <w:szCs w:val="20"/>
      </w:rPr>
    </w:pPr>
    <w:r w:rsidRPr="00E43E30">
      <w:rPr>
        <w:sz w:val="22"/>
        <w:szCs w:val="20"/>
      </w:rPr>
      <w:t>(БГТУ «ВОЕНМЕХ» им. Д.Ф. Устинова)</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D02721"/>
    <w:multiLevelType w:val="hybridMultilevel"/>
    <w:tmpl w:val="B816945E"/>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56C3D50"/>
    <w:multiLevelType w:val="hybridMultilevel"/>
    <w:tmpl w:val="F3105090"/>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E866459"/>
    <w:multiLevelType w:val="hybridMultilevel"/>
    <w:tmpl w:val="FAAEAAB0"/>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EB154DB"/>
    <w:multiLevelType w:val="hybridMultilevel"/>
    <w:tmpl w:val="426A37B8"/>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154030C"/>
    <w:multiLevelType w:val="hybridMultilevel"/>
    <w:tmpl w:val="D4425E2E"/>
    <w:lvl w:ilvl="0" w:tplc="AA120C8C">
      <w:start w:val="1"/>
      <w:numFmt w:val="bullet"/>
      <w:pStyle w:val="a"/>
      <w:lvlText w:val=""/>
      <w:lvlJc w:val="left"/>
      <w:pPr>
        <w:ind w:left="360"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47C1EE2"/>
    <w:multiLevelType w:val="hybridMultilevel"/>
    <w:tmpl w:val="F7CE559E"/>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71D6E88"/>
    <w:multiLevelType w:val="hybridMultilevel"/>
    <w:tmpl w:val="691CE946"/>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95B5C9F"/>
    <w:multiLevelType w:val="hybridMultilevel"/>
    <w:tmpl w:val="0C7A2606"/>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A001A19"/>
    <w:multiLevelType w:val="hybridMultilevel"/>
    <w:tmpl w:val="D6749A7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B91381C"/>
    <w:multiLevelType w:val="hybridMultilevel"/>
    <w:tmpl w:val="97D89E34"/>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D5337B6"/>
    <w:multiLevelType w:val="hybridMultilevel"/>
    <w:tmpl w:val="B4D60F96"/>
    <w:lvl w:ilvl="0" w:tplc="326E322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4494954"/>
    <w:multiLevelType w:val="hybridMultilevel"/>
    <w:tmpl w:val="D5AE23F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4C26793"/>
    <w:multiLevelType w:val="hybridMultilevel"/>
    <w:tmpl w:val="A2623C0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67D4FCE"/>
    <w:multiLevelType w:val="multilevel"/>
    <w:tmpl w:val="A91E852E"/>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7FC28FB"/>
    <w:multiLevelType w:val="hybridMultilevel"/>
    <w:tmpl w:val="C164C2F4"/>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8237704"/>
    <w:multiLevelType w:val="hybridMultilevel"/>
    <w:tmpl w:val="28C46D04"/>
    <w:lvl w:ilvl="0" w:tplc="A7AE49AA">
      <w:start w:val="1"/>
      <w:numFmt w:val="bullet"/>
      <w:lvlText w:val=""/>
      <w:lvlJc w:val="left"/>
      <w:pPr>
        <w:tabs>
          <w:tab w:val="num" w:pos="720"/>
        </w:tabs>
        <w:ind w:left="720" w:hanging="360"/>
      </w:pPr>
      <w:rPr>
        <w:rFonts w:ascii="Wingdings" w:hAnsi="Wingdings" w:hint="default"/>
      </w:rPr>
    </w:lvl>
    <w:lvl w:ilvl="1" w:tplc="5D2E4068" w:tentative="1">
      <w:start w:val="1"/>
      <w:numFmt w:val="bullet"/>
      <w:lvlText w:val=""/>
      <w:lvlJc w:val="left"/>
      <w:pPr>
        <w:tabs>
          <w:tab w:val="num" w:pos="1440"/>
        </w:tabs>
        <w:ind w:left="1440" w:hanging="360"/>
      </w:pPr>
      <w:rPr>
        <w:rFonts w:ascii="Wingdings" w:hAnsi="Wingdings" w:hint="default"/>
      </w:rPr>
    </w:lvl>
    <w:lvl w:ilvl="2" w:tplc="225EC1E8" w:tentative="1">
      <w:start w:val="1"/>
      <w:numFmt w:val="bullet"/>
      <w:lvlText w:val=""/>
      <w:lvlJc w:val="left"/>
      <w:pPr>
        <w:tabs>
          <w:tab w:val="num" w:pos="2160"/>
        </w:tabs>
        <w:ind w:left="2160" w:hanging="360"/>
      </w:pPr>
      <w:rPr>
        <w:rFonts w:ascii="Wingdings" w:hAnsi="Wingdings" w:hint="default"/>
      </w:rPr>
    </w:lvl>
    <w:lvl w:ilvl="3" w:tplc="605AB528" w:tentative="1">
      <w:start w:val="1"/>
      <w:numFmt w:val="bullet"/>
      <w:lvlText w:val=""/>
      <w:lvlJc w:val="left"/>
      <w:pPr>
        <w:tabs>
          <w:tab w:val="num" w:pos="2880"/>
        </w:tabs>
        <w:ind w:left="2880" w:hanging="360"/>
      </w:pPr>
      <w:rPr>
        <w:rFonts w:ascii="Wingdings" w:hAnsi="Wingdings" w:hint="default"/>
      </w:rPr>
    </w:lvl>
    <w:lvl w:ilvl="4" w:tplc="4F48F9BC" w:tentative="1">
      <w:start w:val="1"/>
      <w:numFmt w:val="bullet"/>
      <w:lvlText w:val=""/>
      <w:lvlJc w:val="left"/>
      <w:pPr>
        <w:tabs>
          <w:tab w:val="num" w:pos="3600"/>
        </w:tabs>
        <w:ind w:left="3600" w:hanging="360"/>
      </w:pPr>
      <w:rPr>
        <w:rFonts w:ascii="Wingdings" w:hAnsi="Wingdings" w:hint="default"/>
      </w:rPr>
    </w:lvl>
    <w:lvl w:ilvl="5" w:tplc="2C423C72" w:tentative="1">
      <w:start w:val="1"/>
      <w:numFmt w:val="bullet"/>
      <w:lvlText w:val=""/>
      <w:lvlJc w:val="left"/>
      <w:pPr>
        <w:tabs>
          <w:tab w:val="num" w:pos="4320"/>
        </w:tabs>
        <w:ind w:left="4320" w:hanging="360"/>
      </w:pPr>
      <w:rPr>
        <w:rFonts w:ascii="Wingdings" w:hAnsi="Wingdings" w:hint="default"/>
      </w:rPr>
    </w:lvl>
    <w:lvl w:ilvl="6" w:tplc="469666C6" w:tentative="1">
      <w:start w:val="1"/>
      <w:numFmt w:val="bullet"/>
      <w:lvlText w:val=""/>
      <w:lvlJc w:val="left"/>
      <w:pPr>
        <w:tabs>
          <w:tab w:val="num" w:pos="5040"/>
        </w:tabs>
        <w:ind w:left="5040" w:hanging="360"/>
      </w:pPr>
      <w:rPr>
        <w:rFonts w:ascii="Wingdings" w:hAnsi="Wingdings" w:hint="default"/>
      </w:rPr>
    </w:lvl>
    <w:lvl w:ilvl="7" w:tplc="4F56F28E" w:tentative="1">
      <w:start w:val="1"/>
      <w:numFmt w:val="bullet"/>
      <w:lvlText w:val=""/>
      <w:lvlJc w:val="left"/>
      <w:pPr>
        <w:tabs>
          <w:tab w:val="num" w:pos="5760"/>
        </w:tabs>
        <w:ind w:left="5760" w:hanging="360"/>
      </w:pPr>
      <w:rPr>
        <w:rFonts w:ascii="Wingdings" w:hAnsi="Wingdings" w:hint="default"/>
      </w:rPr>
    </w:lvl>
    <w:lvl w:ilvl="8" w:tplc="D7CA096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17D3A6B"/>
    <w:multiLevelType w:val="hybridMultilevel"/>
    <w:tmpl w:val="DA0A4E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6AF03EA"/>
    <w:multiLevelType w:val="hybridMultilevel"/>
    <w:tmpl w:val="D428A05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391B7B4D"/>
    <w:multiLevelType w:val="hybridMultilevel"/>
    <w:tmpl w:val="17CC618E"/>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400F39CA"/>
    <w:multiLevelType w:val="hybridMultilevel"/>
    <w:tmpl w:val="68D66F74"/>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44AF21C5"/>
    <w:multiLevelType w:val="hybridMultilevel"/>
    <w:tmpl w:val="5846C69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4A0F7508"/>
    <w:multiLevelType w:val="hybridMultilevel"/>
    <w:tmpl w:val="0D9A0C58"/>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EDF7D48"/>
    <w:multiLevelType w:val="multilevel"/>
    <w:tmpl w:val="17D8F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FDC027D"/>
    <w:multiLevelType w:val="hybridMultilevel"/>
    <w:tmpl w:val="2F844414"/>
    <w:lvl w:ilvl="0" w:tplc="5BE6EE78">
      <w:start w:val="1"/>
      <w:numFmt w:val="bullet"/>
      <w:lvlText w:val=""/>
      <w:lvlJc w:val="left"/>
      <w:pPr>
        <w:ind w:left="2483" w:hanging="1065"/>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0602936"/>
    <w:multiLevelType w:val="hybridMultilevel"/>
    <w:tmpl w:val="64C8D3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5ACC0A42"/>
    <w:multiLevelType w:val="hybridMultilevel"/>
    <w:tmpl w:val="6DD26B98"/>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5CBC517F"/>
    <w:multiLevelType w:val="hybridMultilevel"/>
    <w:tmpl w:val="8CEEFB00"/>
    <w:lvl w:ilvl="0" w:tplc="5BE6EE78">
      <w:start w:val="1"/>
      <w:numFmt w:val="bullet"/>
      <w:lvlText w:val=""/>
      <w:lvlJc w:val="left"/>
      <w:pPr>
        <w:ind w:left="720" w:hanging="360"/>
      </w:pPr>
      <w:rPr>
        <w:rFonts w:ascii="Wingdings 3" w:hAnsi="Wingdings 3"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DFA0E81"/>
    <w:multiLevelType w:val="hybridMultilevel"/>
    <w:tmpl w:val="5A561942"/>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63F9149C"/>
    <w:multiLevelType w:val="hybridMultilevel"/>
    <w:tmpl w:val="BE70879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64170415"/>
    <w:multiLevelType w:val="hybridMultilevel"/>
    <w:tmpl w:val="B0BA636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67794B87"/>
    <w:multiLevelType w:val="hybridMultilevel"/>
    <w:tmpl w:val="6E263C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DE24887"/>
    <w:multiLevelType w:val="hybridMultilevel"/>
    <w:tmpl w:val="31001BA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15:restartNumberingAfterBreak="0">
    <w:nsid w:val="6FF14C4A"/>
    <w:multiLevelType w:val="hybridMultilevel"/>
    <w:tmpl w:val="E45E93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74CB6374"/>
    <w:multiLevelType w:val="hybridMultilevel"/>
    <w:tmpl w:val="55F2BFB0"/>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54941C9"/>
    <w:multiLevelType w:val="hybridMultilevel"/>
    <w:tmpl w:val="E8744ED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77B363BF"/>
    <w:multiLevelType w:val="hybridMultilevel"/>
    <w:tmpl w:val="EB34BB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77CA493A"/>
    <w:multiLevelType w:val="hybridMultilevel"/>
    <w:tmpl w:val="D9621342"/>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8CC728E"/>
    <w:multiLevelType w:val="hybridMultilevel"/>
    <w:tmpl w:val="1CD8F910"/>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797A1D83"/>
    <w:multiLevelType w:val="hybridMultilevel"/>
    <w:tmpl w:val="A322E23A"/>
    <w:lvl w:ilvl="0" w:tplc="5BE6EE78">
      <w:start w:val="1"/>
      <w:numFmt w:val="bullet"/>
      <w:lvlText w:val=""/>
      <w:lvlJc w:val="left"/>
      <w:pPr>
        <w:ind w:left="1429" w:hanging="360"/>
      </w:pPr>
      <w:rPr>
        <w:rFonts w:ascii="Wingdings 3" w:hAnsi="Wingdings 3"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E0C5B87"/>
    <w:multiLevelType w:val="hybridMultilevel"/>
    <w:tmpl w:val="450649F6"/>
    <w:lvl w:ilvl="0" w:tplc="5BE6EE78">
      <w:start w:val="1"/>
      <w:numFmt w:val="bullet"/>
      <w:lvlText w:val=""/>
      <w:lvlJc w:val="left"/>
      <w:pPr>
        <w:ind w:left="1429" w:hanging="360"/>
      </w:pPr>
      <w:rPr>
        <w:rFonts w:ascii="Wingdings 3" w:hAnsi="Wingdings 3"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3"/>
  </w:num>
  <w:num w:numId="2">
    <w:abstractNumId w:val="35"/>
  </w:num>
  <w:num w:numId="3">
    <w:abstractNumId w:val="31"/>
  </w:num>
  <w:num w:numId="4">
    <w:abstractNumId w:val="3"/>
  </w:num>
  <w:num w:numId="5">
    <w:abstractNumId w:val="23"/>
  </w:num>
  <w:num w:numId="6">
    <w:abstractNumId w:val="19"/>
  </w:num>
  <w:num w:numId="7">
    <w:abstractNumId w:val="37"/>
  </w:num>
  <w:num w:numId="8">
    <w:abstractNumId w:val="17"/>
  </w:num>
  <w:num w:numId="9">
    <w:abstractNumId w:val="8"/>
  </w:num>
  <w:num w:numId="10">
    <w:abstractNumId w:val="18"/>
  </w:num>
  <w:num w:numId="11">
    <w:abstractNumId w:val="9"/>
  </w:num>
  <w:num w:numId="12">
    <w:abstractNumId w:val="33"/>
  </w:num>
  <w:num w:numId="13">
    <w:abstractNumId w:val="39"/>
  </w:num>
  <w:num w:numId="14">
    <w:abstractNumId w:val="11"/>
  </w:num>
  <w:num w:numId="15">
    <w:abstractNumId w:val="7"/>
  </w:num>
  <w:num w:numId="16">
    <w:abstractNumId w:val="6"/>
  </w:num>
  <w:num w:numId="17">
    <w:abstractNumId w:val="21"/>
  </w:num>
  <w:num w:numId="18">
    <w:abstractNumId w:val="1"/>
  </w:num>
  <w:num w:numId="19">
    <w:abstractNumId w:val="36"/>
  </w:num>
  <w:num w:numId="20">
    <w:abstractNumId w:val="27"/>
  </w:num>
  <w:num w:numId="21">
    <w:abstractNumId w:val="5"/>
  </w:num>
  <w:num w:numId="22">
    <w:abstractNumId w:val="38"/>
  </w:num>
  <w:num w:numId="23">
    <w:abstractNumId w:val="4"/>
  </w:num>
  <w:num w:numId="24">
    <w:abstractNumId w:val="22"/>
  </w:num>
  <w:num w:numId="25">
    <w:abstractNumId w:val="28"/>
  </w:num>
  <w:num w:numId="26">
    <w:abstractNumId w:val="25"/>
  </w:num>
  <w:num w:numId="27">
    <w:abstractNumId w:val="16"/>
  </w:num>
  <w:num w:numId="28">
    <w:abstractNumId w:val="14"/>
  </w:num>
  <w:num w:numId="29">
    <w:abstractNumId w:val="24"/>
  </w:num>
  <w:num w:numId="30">
    <w:abstractNumId w:val="12"/>
  </w:num>
  <w:num w:numId="31">
    <w:abstractNumId w:val="30"/>
  </w:num>
  <w:num w:numId="32">
    <w:abstractNumId w:val="26"/>
  </w:num>
  <w:num w:numId="33">
    <w:abstractNumId w:val="10"/>
  </w:num>
  <w:num w:numId="34">
    <w:abstractNumId w:val="34"/>
  </w:num>
  <w:num w:numId="35">
    <w:abstractNumId w:val="32"/>
  </w:num>
  <w:num w:numId="36">
    <w:abstractNumId w:val="20"/>
  </w:num>
  <w:num w:numId="37">
    <w:abstractNumId w:val="0"/>
  </w:num>
  <w:num w:numId="38">
    <w:abstractNumId w:val="2"/>
  </w:num>
  <w:num w:numId="39">
    <w:abstractNumId w:val="29"/>
  </w:num>
  <w:num w:numId="40">
    <w:abstractNumId w:val="4"/>
  </w:num>
  <w:num w:numId="41">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defaultTabStop w:val="708"/>
  <w:characterSpacingControl w:val="doNotCompres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1F39"/>
    <w:rsid w:val="000060DB"/>
    <w:rsid w:val="000157A9"/>
    <w:rsid w:val="0002233D"/>
    <w:rsid w:val="0002632C"/>
    <w:rsid w:val="00035FD1"/>
    <w:rsid w:val="000369CA"/>
    <w:rsid w:val="0003737A"/>
    <w:rsid w:val="00046762"/>
    <w:rsid w:val="00053279"/>
    <w:rsid w:val="00055785"/>
    <w:rsid w:val="00057575"/>
    <w:rsid w:val="00061098"/>
    <w:rsid w:val="00062765"/>
    <w:rsid w:val="000857FA"/>
    <w:rsid w:val="00085E2E"/>
    <w:rsid w:val="00086E56"/>
    <w:rsid w:val="000A1709"/>
    <w:rsid w:val="000A6BFE"/>
    <w:rsid w:val="000A7445"/>
    <w:rsid w:val="000B15B9"/>
    <w:rsid w:val="000B17F5"/>
    <w:rsid w:val="000B284F"/>
    <w:rsid w:val="000B59BC"/>
    <w:rsid w:val="000C0A44"/>
    <w:rsid w:val="000C3C8F"/>
    <w:rsid w:val="000D4009"/>
    <w:rsid w:val="000D5D6E"/>
    <w:rsid w:val="000E3A2C"/>
    <w:rsid w:val="000E5B45"/>
    <w:rsid w:val="000F6881"/>
    <w:rsid w:val="00100C46"/>
    <w:rsid w:val="00101965"/>
    <w:rsid w:val="001110E0"/>
    <w:rsid w:val="001125BC"/>
    <w:rsid w:val="00116F06"/>
    <w:rsid w:val="00117FEC"/>
    <w:rsid w:val="0012670F"/>
    <w:rsid w:val="00131C77"/>
    <w:rsid w:val="00133270"/>
    <w:rsid w:val="00133F03"/>
    <w:rsid w:val="00141111"/>
    <w:rsid w:val="001507FB"/>
    <w:rsid w:val="0017206B"/>
    <w:rsid w:val="0017707B"/>
    <w:rsid w:val="001818DC"/>
    <w:rsid w:val="00183F61"/>
    <w:rsid w:val="00185A20"/>
    <w:rsid w:val="00192772"/>
    <w:rsid w:val="001971D0"/>
    <w:rsid w:val="001B03AF"/>
    <w:rsid w:val="001B4FBD"/>
    <w:rsid w:val="001B5255"/>
    <w:rsid w:val="001C0005"/>
    <w:rsid w:val="001C51A5"/>
    <w:rsid w:val="001C5B8D"/>
    <w:rsid w:val="001D0443"/>
    <w:rsid w:val="001D306A"/>
    <w:rsid w:val="001E0204"/>
    <w:rsid w:val="001E7C52"/>
    <w:rsid w:val="001F5E8B"/>
    <w:rsid w:val="002033A4"/>
    <w:rsid w:val="0020527A"/>
    <w:rsid w:val="00212A18"/>
    <w:rsid w:val="0022334E"/>
    <w:rsid w:val="00226047"/>
    <w:rsid w:val="00231F39"/>
    <w:rsid w:val="00240038"/>
    <w:rsid w:val="002538BC"/>
    <w:rsid w:val="0025632A"/>
    <w:rsid w:val="00262C6C"/>
    <w:rsid w:val="002761F3"/>
    <w:rsid w:val="002821DA"/>
    <w:rsid w:val="00286571"/>
    <w:rsid w:val="002A2FB8"/>
    <w:rsid w:val="002A4473"/>
    <w:rsid w:val="002C1DB3"/>
    <w:rsid w:val="002C518A"/>
    <w:rsid w:val="002C6FD4"/>
    <w:rsid w:val="002D123D"/>
    <w:rsid w:val="002D16F0"/>
    <w:rsid w:val="002D4476"/>
    <w:rsid w:val="002E4B60"/>
    <w:rsid w:val="002F5730"/>
    <w:rsid w:val="00301FCE"/>
    <w:rsid w:val="00321CA8"/>
    <w:rsid w:val="00331F7B"/>
    <w:rsid w:val="00335949"/>
    <w:rsid w:val="00342313"/>
    <w:rsid w:val="003611EA"/>
    <w:rsid w:val="0039322E"/>
    <w:rsid w:val="003A071B"/>
    <w:rsid w:val="003A7B93"/>
    <w:rsid w:val="003B364A"/>
    <w:rsid w:val="003B6FF1"/>
    <w:rsid w:val="003B7E0B"/>
    <w:rsid w:val="003F6E94"/>
    <w:rsid w:val="003F6F03"/>
    <w:rsid w:val="00415125"/>
    <w:rsid w:val="00417869"/>
    <w:rsid w:val="004312E3"/>
    <w:rsid w:val="004347D1"/>
    <w:rsid w:val="004569AA"/>
    <w:rsid w:val="00471A1D"/>
    <w:rsid w:val="00474157"/>
    <w:rsid w:val="0047688C"/>
    <w:rsid w:val="00481DE4"/>
    <w:rsid w:val="004876D7"/>
    <w:rsid w:val="004A6CF3"/>
    <w:rsid w:val="004A777D"/>
    <w:rsid w:val="004B5802"/>
    <w:rsid w:val="004C1673"/>
    <w:rsid w:val="004C766B"/>
    <w:rsid w:val="004E12AD"/>
    <w:rsid w:val="004E5201"/>
    <w:rsid w:val="004E6570"/>
    <w:rsid w:val="004F584C"/>
    <w:rsid w:val="005072B1"/>
    <w:rsid w:val="00512847"/>
    <w:rsid w:val="005158D4"/>
    <w:rsid w:val="00522243"/>
    <w:rsid w:val="00522947"/>
    <w:rsid w:val="005240CA"/>
    <w:rsid w:val="005433D9"/>
    <w:rsid w:val="00560A5A"/>
    <w:rsid w:val="0056592E"/>
    <w:rsid w:val="00573254"/>
    <w:rsid w:val="00577BFD"/>
    <w:rsid w:val="0058533E"/>
    <w:rsid w:val="005A3952"/>
    <w:rsid w:val="005A428A"/>
    <w:rsid w:val="005B12AD"/>
    <w:rsid w:val="005C7EA3"/>
    <w:rsid w:val="005D1FE7"/>
    <w:rsid w:val="005D3E84"/>
    <w:rsid w:val="005D450E"/>
    <w:rsid w:val="005D4C38"/>
    <w:rsid w:val="005E0EC9"/>
    <w:rsid w:val="005E46E6"/>
    <w:rsid w:val="00606363"/>
    <w:rsid w:val="00620BE4"/>
    <w:rsid w:val="00636E7B"/>
    <w:rsid w:val="0064027D"/>
    <w:rsid w:val="006474FD"/>
    <w:rsid w:val="006515D4"/>
    <w:rsid w:val="00656710"/>
    <w:rsid w:val="0065719B"/>
    <w:rsid w:val="00673B7F"/>
    <w:rsid w:val="00685A87"/>
    <w:rsid w:val="00685FEC"/>
    <w:rsid w:val="006A371B"/>
    <w:rsid w:val="006C6036"/>
    <w:rsid w:val="006C7371"/>
    <w:rsid w:val="006C7EC4"/>
    <w:rsid w:val="006D2B35"/>
    <w:rsid w:val="006D6B11"/>
    <w:rsid w:val="006E3526"/>
    <w:rsid w:val="006E754B"/>
    <w:rsid w:val="006F2A15"/>
    <w:rsid w:val="007050BD"/>
    <w:rsid w:val="00705733"/>
    <w:rsid w:val="00710DED"/>
    <w:rsid w:val="00711026"/>
    <w:rsid w:val="00722FC6"/>
    <w:rsid w:val="00731176"/>
    <w:rsid w:val="007369BB"/>
    <w:rsid w:val="00754E6C"/>
    <w:rsid w:val="0076181E"/>
    <w:rsid w:val="007629B2"/>
    <w:rsid w:val="00763C3E"/>
    <w:rsid w:val="007669EC"/>
    <w:rsid w:val="00777EB7"/>
    <w:rsid w:val="00791194"/>
    <w:rsid w:val="007A1346"/>
    <w:rsid w:val="007A3395"/>
    <w:rsid w:val="007B6F06"/>
    <w:rsid w:val="007C4BBF"/>
    <w:rsid w:val="007D454A"/>
    <w:rsid w:val="007D5D8F"/>
    <w:rsid w:val="007E0CF6"/>
    <w:rsid w:val="007E4B64"/>
    <w:rsid w:val="007E7FE9"/>
    <w:rsid w:val="007F18AD"/>
    <w:rsid w:val="007F3562"/>
    <w:rsid w:val="008016AA"/>
    <w:rsid w:val="00810D99"/>
    <w:rsid w:val="008138BF"/>
    <w:rsid w:val="008312BB"/>
    <w:rsid w:val="00832FCD"/>
    <w:rsid w:val="0083345F"/>
    <w:rsid w:val="00840E0B"/>
    <w:rsid w:val="00854128"/>
    <w:rsid w:val="00857DF8"/>
    <w:rsid w:val="00861B9D"/>
    <w:rsid w:val="008635F7"/>
    <w:rsid w:val="00864AC4"/>
    <w:rsid w:val="00865B5E"/>
    <w:rsid w:val="008756FE"/>
    <w:rsid w:val="00891DDE"/>
    <w:rsid w:val="008933CE"/>
    <w:rsid w:val="008A3BA0"/>
    <w:rsid w:val="008A5CD2"/>
    <w:rsid w:val="008B70D3"/>
    <w:rsid w:val="008C62F5"/>
    <w:rsid w:val="008C71AC"/>
    <w:rsid w:val="008F1A56"/>
    <w:rsid w:val="00900694"/>
    <w:rsid w:val="00905E11"/>
    <w:rsid w:val="00906A6D"/>
    <w:rsid w:val="00937E84"/>
    <w:rsid w:val="00950660"/>
    <w:rsid w:val="00954340"/>
    <w:rsid w:val="00954389"/>
    <w:rsid w:val="009578BA"/>
    <w:rsid w:val="0096530A"/>
    <w:rsid w:val="009653EA"/>
    <w:rsid w:val="009736A8"/>
    <w:rsid w:val="009813B3"/>
    <w:rsid w:val="009822EB"/>
    <w:rsid w:val="009848CE"/>
    <w:rsid w:val="009848E7"/>
    <w:rsid w:val="00987D43"/>
    <w:rsid w:val="009943B2"/>
    <w:rsid w:val="009A7080"/>
    <w:rsid w:val="009B734E"/>
    <w:rsid w:val="009D11C3"/>
    <w:rsid w:val="009D4CEA"/>
    <w:rsid w:val="009D58B7"/>
    <w:rsid w:val="009F4334"/>
    <w:rsid w:val="00A05735"/>
    <w:rsid w:val="00A072A0"/>
    <w:rsid w:val="00A11805"/>
    <w:rsid w:val="00A237D0"/>
    <w:rsid w:val="00A26B1E"/>
    <w:rsid w:val="00A34305"/>
    <w:rsid w:val="00A40338"/>
    <w:rsid w:val="00A6616F"/>
    <w:rsid w:val="00A6693F"/>
    <w:rsid w:val="00A743C8"/>
    <w:rsid w:val="00A7482E"/>
    <w:rsid w:val="00A74C41"/>
    <w:rsid w:val="00A77AB7"/>
    <w:rsid w:val="00A85C25"/>
    <w:rsid w:val="00AA19C2"/>
    <w:rsid w:val="00AA3073"/>
    <w:rsid w:val="00AA4081"/>
    <w:rsid w:val="00AA76B3"/>
    <w:rsid w:val="00AB16BE"/>
    <w:rsid w:val="00AB2E74"/>
    <w:rsid w:val="00AD2934"/>
    <w:rsid w:val="00AE1A6A"/>
    <w:rsid w:val="00AE5194"/>
    <w:rsid w:val="00AE7409"/>
    <w:rsid w:val="00AF4999"/>
    <w:rsid w:val="00B03297"/>
    <w:rsid w:val="00B03CC6"/>
    <w:rsid w:val="00B05B3D"/>
    <w:rsid w:val="00B20368"/>
    <w:rsid w:val="00B23026"/>
    <w:rsid w:val="00B245FA"/>
    <w:rsid w:val="00B348DD"/>
    <w:rsid w:val="00B45DCB"/>
    <w:rsid w:val="00B520EE"/>
    <w:rsid w:val="00B53A0B"/>
    <w:rsid w:val="00B7662D"/>
    <w:rsid w:val="00B819DE"/>
    <w:rsid w:val="00B84F31"/>
    <w:rsid w:val="00B856CB"/>
    <w:rsid w:val="00B91FFB"/>
    <w:rsid w:val="00B92FCF"/>
    <w:rsid w:val="00B9680D"/>
    <w:rsid w:val="00BA0A98"/>
    <w:rsid w:val="00BC334F"/>
    <w:rsid w:val="00BC4F31"/>
    <w:rsid w:val="00BC66FF"/>
    <w:rsid w:val="00BD448F"/>
    <w:rsid w:val="00BD63B3"/>
    <w:rsid w:val="00BD7299"/>
    <w:rsid w:val="00BF268C"/>
    <w:rsid w:val="00C0675B"/>
    <w:rsid w:val="00C123C9"/>
    <w:rsid w:val="00C146E8"/>
    <w:rsid w:val="00C30921"/>
    <w:rsid w:val="00C362E1"/>
    <w:rsid w:val="00C37C43"/>
    <w:rsid w:val="00C408B4"/>
    <w:rsid w:val="00C40A60"/>
    <w:rsid w:val="00C600D9"/>
    <w:rsid w:val="00C6175A"/>
    <w:rsid w:val="00C66699"/>
    <w:rsid w:val="00C70590"/>
    <w:rsid w:val="00C70E9E"/>
    <w:rsid w:val="00C800EC"/>
    <w:rsid w:val="00C819F3"/>
    <w:rsid w:val="00C82DDC"/>
    <w:rsid w:val="00C85639"/>
    <w:rsid w:val="00C94170"/>
    <w:rsid w:val="00CB257B"/>
    <w:rsid w:val="00CB28B5"/>
    <w:rsid w:val="00CB7F99"/>
    <w:rsid w:val="00CC4A9B"/>
    <w:rsid w:val="00CD2FF5"/>
    <w:rsid w:val="00CD6EC7"/>
    <w:rsid w:val="00CE6C98"/>
    <w:rsid w:val="00CF09F1"/>
    <w:rsid w:val="00CF31F2"/>
    <w:rsid w:val="00CF57B3"/>
    <w:rsid w:val="00D07280"/>
    <w:rsid w:val="00D53821"/>
    <w:rsid w:val="00D55189"/>
    <w:rsid w:val="00D5600C"/>
    <w:rsid w:val="00D6326B"/>
    <w:rsid w:val="00D64CCC"/>
    <w:rsid w:val="00D70676"/>
    <w:rsid w:val="00D766AC"/>
    <w:rsid w:val="00D81F51"/>
    <w:rsid w:val="00D9435A"/>
    <w:rsid w:val="00D957DF"/>
    <w:rsid w:val="00DA398B"/>
    <w:rsid w:val="00DB0309"/>
    <w:rsid w:val="00DB18A6"/>
    <w:rsid w:val="00DB3A34"/>
    <w:rsid w:val="00DB49D4"/>
    <w:rsid w:val="00DD7CD0"/>
    <w:rsid w:val="00DE6AD8"/>
    <w:rsid w:val="00DF16D3"/>
    <w:rsid w:val="00DF67C8"/>
    <w:rsid w:val="00DF7881"/>
    <w:rsid w:val="00DF7C11"/>
    <w:rsid w:val="00E20334"/>
    <w:rsid w:val="00E20E51"/>
    <w:rsid w:val="00E24423"/>
    <w:rsid w:val="00E43E30"/>
    <w:rsid w:val="00E553C7"/>
    <w:rsid w:val="00E57363"/>
    <w:rsid w:val="00E574AD"/>
    <w:rsid w:val="00E613C5"/>
    <w:rsid w:val="00E622BB"/>
    <w:rsid w:val="00E92DFC"/>
    <w:rsid w:val="00E93C19"/>
    <w:rsid w:val="00EA31A2"/>
    <w:rsid w:val="00EB0132"/>
    <w:rsid w:val="00EB1BBE"/>
    <w:rsid w:val="00EC1BA0"/>
    <w:rsid w:val="00EC5B53"/>
    <w:rsid w:val="00ED2722"/>
    <w:rsid w:val="00ED76D1"/>
    <w:rsid w:val="00EF5F45"/>
    <w:rsid w:val="00F02FC7"/>
    <w:rsid w:val="00F10137"/>
    <w:rsid w:val="00F13190"/>
    <w:rsid w:val="00F14F50"/>
    <w:rsid w:val="00F23962"/>
    <w:rsid w:val="00F25AAF"/>
    <w:rsid w:val="00F370FB"/>
    <w:rsid w:val="00F5550B"/>
    <w:rsid w:val="00F61CE4"/>
    <w:rsid w:val="00F61FAC"/>
    <w:rsid w:val="00F71433"/>
    <w:rsid w:val="00F83300"/>
    <w:rsid w:val="00F925BB"/>
    <w:rsid w:val="00F9286C"/>
    <w:rsid w:val="00FA0495"/>
    <w:rsid w:val="00FA07EB"/>
    <w:rsid w:val="00FA43D1"/>
    <w:rsid w:val="00FA5D12"/>
    <w:rsid w:val="00FB2CE5"/>
    <w:rsid w:val="00FB4510"/>
    <w:rsid w:val="00FC0647"/>
    <w:rsid w:val="00FC4E46"/>
    <w:rsid w:val="00FC50F3"/>
    <w:rsid w:val="00FD137D"/>
    <w:rsid w:val="00FE3959"/>
    <w:rsid w:val="00FE4487"/>
    <w:rsid w:val="00FE5183"/>
    <w:rsid w:val="00FE5432"/>
    <w:rsid w:val="00FF2A93"/>
    <w:rsid w:val="00FF5C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colormru v:ext="edit" colors="white"/>
    </o:shapedefaults>
    <o:shapelayout v:ext="edit">
      <o:idmap v:ext="edit" data="1"/>
    </o:shapelayout>
  </w:shapeDefaults>
  <w:decimalSymbol w:val=","/>
  <w:listSeparator w:val=";"/>
  <w14:docId w14:val="2FD0404A"/>
  <w15:docId w15:val="{FF26CED6-A9A0-4FB2-81CD-68FA8162BB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D63B3"/>
    <w:pPr>
      <w:suppressAutoHyphens/>
      <w:spacing w:after="0" w:line="240" w:lineRule="auto"/>
      <w:ind w:firstLine="709"/>
      <w:jc w:val="both"/>
    </w:pPr>
    <w:rPr>
      <w:rFonts w:ascii="Times New Roman" w:eastAsia="Times New Roman" w:hAnsi="Times New Roman" w:cs="Times New Roman"/>
      <w:color w:val="00000A"/>
      <w:sz w:val="28"/>
      <w:lang w:eastAsia="ru-RU"/>
    </w:rPr>
  </w:style>
  <w:style w:type="paragraph" w:styleId="1">
    <w:name w:val="heading 1"/>
    <w:basedOn w:val="a0"/>
    <w:next w:val="a0"/>
    <w:link w:val="10"/>
    <w:uiPriority w:val="9"/>
    <w:qFormat/>
    <w:rsid w:val="004E6570"/>
    <w:pPr>
      <w:keepNext/>
      <w:keepLines/>
      <w:spacing w:before="240" w:after="240"/>
      <w:jc w:val="left"/>
      <w:outlineLvl w:val="0"/>
    </w:pPr>
    <w:rPr>
      <w:rFonts w:eastAsiaTheme="majorEastAsia" w:cstheme="majorBidi"/>
      <w:b/>
      <w:bCs/>
      <w:color w:val="auto"/>
      <w:sz w:val="32"/>
      <w:szCs w:val="28"/>
    </w:rPr>
  </w:style>
  <w:style w:type="paragraph" w:styleId="2">
    <w:name w:val="heading 2"/>
    <w:basedOn w:val="a0"/>
    <w:next w:val="a0"/>
    <w:link w:val="20"/>
    <w:uiPriority w:val="9"/>
    <w:unhideWhenUsed/>
    <w:qFormat/>
    <w:rsid w:val="00061098"/>
    <w:pPr>
      <w:keepNext/>
      <w:keepLines/>
      <w:spacing w:before="240" w:after="240"/>
      <w:ind w:firstLine="0"/>
      <w:jc w:val="left"/>
      <w:outlineLvl w:val="1"/>
    </w:pPr>
    <w:rPr>
      <w:rFonts w:eastAsiaTheme="majorEastAsia" w:cstheme="majorBidi"/>
      <w:b/>
      <w:bCs/>
      <w:color w:val="auto"/>
      <w:sz w:val="32"/>
      <w:szCs w:val="26"/>
    </w:rPr>
  </w:style>
  <w:style w:type="paragraph" w:styleId="3">
    <w:name w:val="heading 3"/>
    <w:basedOn w:val="2"/>
    <w:next w:val="a0"/>
    <w:link w:val="30"/>
    <w:unhideWhenUsed/>
    <w:qFormat/>
    <w:rsid w:val="00954340"/>
    <w:pPr>
      <w:keepLines w:val="0"/>
      <w:suppressAutoHyphens w:val="0"/>
      <w:spacing w:after="60"/>
      <w:outlineLvl w:val="2"/>
    </w:pPr>
    <w:rPr>
      <w:rFonts w:eastAsia="Times New Roman" w:cs="Times New Roman"/>
      <w:lang w:val="x-none" w:eastAsia="x-none"/>
    </w:rPr>
  </w:style>
  <w:style w:type="paragraph" w:styleId="4">
    <w:name w:val="heading 4"/>
    <w:basedOn w:val="a0"/>
    <w:next w:val="a0"/>
    <w:link w:val="40"/>
    <w:uiPriority w:val="9"/>
    <w:semiHidden/>
    <w:unhideWhenUsed/>
    <w:qFormat/>
    <w:rsid w:val="009848E7"/>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1">
    <w:name w:val="toc 1"/>
    <w:basedOn w:val="a0"/>
    <w:autoRedefine/>
    <w:uiPriority w:val="39"/>
    <w:rsid w:val="00133F03"/>
    <w:pPr>
      <w:spacing w:after="100"/>
    </w:pPr>
  </w:style>
  <w:style w:type="paragraph" w:customStyle="1" w:styleId="-">
    <w:name w:val="ГОСТ - ТЕКСТ"/>
    <w:basedOn w:val="a0"/>
    <w:rsid w:val="003F6F03"/>
    <w:pPr>
      <w:spacing w:line="360" w:lineRule="auto"/>
    </w:pPr>
  </w:style>
  <w:style w:type="character" w:styleId="a4">
    <w:name w:val="Hyperlink"/>
    <w:basedOn w:val="a1"/>
    <w:uiPriority w:val="99"/>
    <w:unhideWhenUsed/>
    <w:rsid w:val="00133F03"/>
    <w:rPr>
      <w:color w:val="0000FF" w:themeColor="hyperlink"/>
      <w:u w:val="single"/>
    </w:rPr>
  </w:style>
  <w:style w:type="paragraph" w:styleId="a5">
    <w:name w:val="header"/>
    <w:basedOn w:val="a0"/>
    <w:link w:val="a6"/>
    <w:uiPriority w:val="99"/>
    <w:unhideWhenUsed/>
    <w:rsid w:val="00133F03"/>
    <w:pPr>
      <w:tabs>
        <w:tab w:val="center" w:pos="4677"/>
        <w:tab w:val="right" w:pos="9355"/>
      </w:tabs>
    </w:pPr>
  </w:style>
  <w:style w:type="character" w:customStyle="1" w:styleId="a6">
    <w:name w:val="Верхний колонтитул Знак"/>
    <w:basedOn w:val="a1"/>
    <w:link w:val="a5"/>
    <w:uiPriority w:val="99"/>
    <w:rsid w:val="00133F03"/>
    <w:rPr>
      <w:rFonts w:ascii="Times New Roman" w:eastAsia="Times New Roman" w:hAnsi="Times New Roman" w:cs="Times New Roman"/>
      <w:color w:val="00000A"/>
      <w:sz w:val="28"/>
      <w:lang w:eastAsia="ru-RU"/>
    </w:rPr>
  </w:style>
  <w:style w:type="paragraph" w:styleId="a7">
    <w:name w:val="footer"/>
    <w:basedOn w:val="a0"/>
    <w:link w:val="a8"/>
    <w:uiPriority w:val="99"/>
    <w:unhideWhenUsed/>
    <w:rsid w:val="00133F03"/>
    <w:pPr>
      <w:tabs>
        <w:tab w:val="center" w:pos="4677"/>
        <w:tab w:val="right" w:pos="9355"/>
      </w:tabs>
    </w:pPr>
  </w:style>
  <w:style w:type="character" w:customStyle="1" w:styleId="a8">
    <w:name w:val="Нижний колонтитул Знак"/>
    <w:basedOn w:val="a1"/>
    <w:link w:val="a7"/>
    <w:uiPriority w:val="99"/>
    <w:rsid w:val="00133F03"/>
    <w:rPr>
      <w:rFonts w:ascii="Times New Roman" w:eastAsia="Times New Roman" w:hAnsi="Times New Roman" w:cs="Times New Roman"/>
      <w:color w:val="00000A"/>
      <w:sz w:val="28"/>
      <w:lang w:eastAsia="ru-RU"/>
    </w:rPr>
  </w:style>
  <w:style w:type="character" w:customStyle="1" w:styleId="30">
    <w:name w:val="Заголовок 3 Знак"/>
    <w:basedOn w:val="a1"/>
    <w:link w:val="3"/>
    <w:rsid w:val="00954340"/>
    <w:rPr>
      <w:rFonts w:ascii="Times New Roman" w:eastAsia="Times New Roman" w:hAnsi="Times New Roman" w:cs="Times New Roman"/>
      <w:b/>
      <w:bCs/>
      <w:sz w:val="32"/>
      <w:szCs w:val="26"/>
      <w:lang w:val="x-none" w:eastAsia="x-none"/>
    </w:rPr>
  </w:style>
  <w:style w:type="character" w:styleId="a9">
    <w:name w:val="Book Title"/>
    <w:uiPriority w:val="33"/>
    <w:qFormat/>
    <w:rsid w:val="009D11C3"/>
    <w:rPr>
      <w:b/>
      <w:bCs/>
      <w:smallCaps/>
      <w:spacing w:val="5"/>
    </w:rPr>
  </w:style>
  <w:style w:type="character" w:customStyle="1" w:styleId="20">
    <w:name w:val="Заголовок 2 Знак"/>
    <w:basedOn w:val="a1"/>
    <w:link w:val="2"/>
    <w:uiPriority w:val="9"/>
    <w:rsid w:val="00061098"/>
    <w:rPr>
      <w:rFonts w:ascii="Times New Roman" w:eastAsiaTheme="majorEastAsia" w:hAnsi="Times New Roman" w:cstheme="majorBidi"/>
      <w:b/>
      <w:bCs/>
      <w:sz w:val="32"/>
      <w:szCs w:val="26"/>
      <w:lang w:eastAsia="ru-RU"/>
    </w:rPr>
  </w:style>
  <w:style w:type="character" w:customStyle="1" w:styleId="10">
    <w:name w:val="Заголовок 1 Знак"/>
    <w:basedOn w:val="a1"/>
    <w:link w:val="1"/>
    <w:uiPriority w:val="9"/>
    <w:qFormat/>
    <w:rsid w:val="004E6570"/>
    <w:rPr>
      <w:rFonts w:ascii="Times New Roman" w:eastAsiaTheme="majorEastAsia" w:hAnsi="Times New Roman" w:cstheme="majorBidi"/>
      <w:b/>
      <w:bCs/>
      <w:sz w:val="32"/>
      <w:szCs w:val="28"/>
      <w:lang w:eastAsia="ru-RU"/>
    </w:rPr>
  </w:style>
  <w:style w:type="paragraph" w:styleId="aa">
    <w:name w:val="Title"/>
    <w:basedOn w:val="a0"/>
    <w:next w:val="a0"/>
    <w:link w:val="ab"/>
    <w:uiPriority w:val="10"/>
    <w:qFormat/>
    <w:rsid w:val="00E92DF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Заголовок Знак"/>
    <w:basedOn w:val="a1"/>
    <w:link w:val="aa"/>
    <w:uiPriority w:val="10"/>
    <w:rsid w:val="00E92DFC"/>
    <w:rPr>
      <w:rFonts w:asciiTheme="majorHAnsi" w:eastAsiaTheme="majorEastAsia" w:hAnsiTheme="majorHAnsi" w:cstheme="majorBidi"/>
      <w:color w:val="17365D" w:themeColor="text2" w:themeShade="BF"/>
      <w:spacing w:val="5"/>
      <w:kern w:val="28"/>
      <w:sz w:val="52"/>
      <w:szCs w:val="52"/>
      <w:lang w:eastAsia="ru-RU"/>
    </w:rPr>
  </w:style>
  <w:style w:type="paragraph" w:styleId="ac">
    <w:name w:val="TOC Heading"/>
    <w:basedOn w:val="1"/>
    <w:next w:val="a0"/>
    <w:uiPriority w:val="39"/>
    <w:unhideWhenUsed/>
    <w:qFormat/>
    <w:rsid w:val="00212A18"/>
    <w:pPr>
      <w:suppressAutoHyphens w:val="0"/>
      <w:spacing w:line="276" w:lineRule="auto"/>
      <w:ind w:firstLine="0"/>
      <w:outlineLvl w:val="9"/>
    </w:pPr>
    <w:rPr>
      <w:rFonts w:asciiTheme="majorHAnsi" w:hAnsiTheme="majorHAnsi"/>
      <w:color w:val="365F91" w:themeColor="accent1" w:themeShade="BF"/>
      <w:sz w:val="28"/>
    </w:rPr>
  </w:style>
  <w:style w:type="paragraph" w:styleId="31">
    <w:name w:val="toc 3"/>
    <w:basedOn w:val="a0"/>
    <w:next w:val="a0"/>
    <w:autoRedefine/>
    <w:uiPriority w:val="39"/>
    <w:unhideWhenUsed/>
    <w:rsid w:val="00212A18"/>
    <w:pPr>
      <w:spacing w:after="100"/>
      <w:ind w:left="560"/>
    </w:pPr>
  </w:style>
  <w:style w:type="paragraph" w:styleId="ad">
    <w:name w:val="Balloon Text"/>
    <w:basedOn w:val="a0"/>
    <w:link w:val="ae"/>
    <w:uiPriority w:val="99"/>
    <w:semiHidden/>
    <w:unhideWhenUsed/>
    <w:rsid w:val="00212A18"/>
    <w:rPr>
      <w:rFonts w:ascii="Tahoma" w:hAnsi="Tahoma" w:cs="Tahoma"/>
      <w:sz w:val="16"/>
      <w:szCs w:val="16"/>
    </w:rPr>
  </w:style>
  <w:style w:type="character" w:customStyle="1" w:styleId="ae">
    <w:name w:val="Текст выноски Знак"/>
    <w:basedOn w:val="a1"/>
    <w:link w:val="ad"/>
    <w:uiPriority w:val="99"/>
    <w:semiHidden/>
    <w:rsid w:val="00212A18"/>
    <w:rPr>
      <w:rFonts w:ascii="Tahoma" w:eastAsia="Times New Roman" w:hAnsi="Tahoma" w:cs="Tahoma"/>
      <w:color w:val="00000A"/>
      <w:sz w:val="16"/>
      <w:szCs w:val="16"/>
      <w:lang w:eastAsia="ru-RU"/>
    </w:rPr>
  </w:style>
  <w:style w:type="paragraph" w:styleId="af">
    <w:name w:val="endnote text"/>
    <w:basedOn w:val="a0"/>
    <w:link w:val="af0"/>
    <w:uiPriority w:val="99"/>
    <w:semiHidden/>
    <w:unhideWhenUsed/>
    <w:rsid w:val="001E0204"/>
    <w:pPr>
      <w:ind w:firstLine="0"/>
      <w:jc w:val="left"/>
    </w:pPr>
    <w:rPr>
      <w:sz w:val="24"/>
      <w:szCs w:val="20"/>
    </w:rPr>
  </w:style>
  <w:style w:type="character" w:customStyle="1" w:styleId="af0">
    <w:name w:val="Текст концевой сноски Знак"/>
    <w:basedOn w:val="a1"/>
    <w:link w:val="af"/>
    <w:uiPriority w:val="99"/>
    <w:semiHidden/>
    <w:rsid w:val="001E0204"/>
    <w:rPr>
      <w:rFonts w:ascii="Times New Roman" w:eastAsia="Times New Roman" w:hAnsi="Times New Roman" w:cs="Times New Roman"/>
      <w:color w:val="00000A"/>
      <w:sz w:val="24"/>
      <w:szCs w:val="20"/>
      <w:lang w:eastAsia="ru-RU"/>
    </w:rPr>
  </w:style>
  <w:style w:type="character" w:styleId="af1">
    <w:name w:val="endnote reference"/>
    <w:basedOn w:val="a1"/>
    <w:uiPriority w:val="99"/>
    <w:unhideWhenUsed/>
    <w:rsid w:val="00763C3E"/>
    <w:rPr>
      <w:vertAlign w:val="baseline"/>
    </w:rPr>
  </w:style>
  <w:style w:type="character" w:styleId="af2">
    <w:name w:val="FollowedHyperlink"/>
    <w:basedOn w:val="a1"/>
    <w:uiPriority w:val="99"/>
    <w:semiHidden/>
    <w:unhideWhenUsed/>
    <w:rsid w:val="00E613C5"/>
    <w:rPr>
      <w:color w:val="800080" w:themeColor="followedHyperlink"/>
      <w:u w:val="single"/>
    </w:rPr>
  </w:style>
  <w:style w:type="paragraph" w:customStyle="1" w:styleId="af3">
    <w:name w:val="Рисунок"/>
    <w:basedOn w:val="a0"/>
    <w:rsid w:val="003F6F03"/>
    <w:pPr>
      <w:spacing w:before="120" w:after="240"/>
      <w:jc w:val="center"/>
    </w:pPr>
  </w:style>
  <w:style w:type="table" w:styleId="-1">
    <w:name w:val="Light Shading Accent 1"/>
    <w:basedOn w:val="a2"/>
    <w:uiPriority w:val="60"/>
    <w:rsid w:val="00F71433"/>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af4">
    <w:name w:val="Light List"/>
    <w:basedOn w:val="a2"/>
    <w:uiPriority w:val="61"/>
    <w:rsid w:val="00AE519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2"/>
    <w:uiPriority w:val="61"/>
    <w:rsid w:val="00AE519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5">
    <w:name w:val="Light Shading Accent 5"/>
    <w:basedOn w:val="a2"/>
    <w:uiPriority w:val="60"/>
    <w:rsid w:val="00AE5194"/>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af5">
    <w:name w:val="Table Grid"/>
    <w:basedOn w:val="a2"/>
    <w:uiPriority w:val="59"/>
    <w:rsid w:val="00FB4510"/>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footnote text"/>
    <w:basedOn w:val="a0"/>
    <w:link w:val="af7"/>
    <w:uiPriority w:val="99"/>
    <w:semiHidden/>
    <w:unhideWhenUsed/>
    <w:rsid w:val="00CC4A9B"/>
    <w:rPr>
      <w:sz w:val="20"/>
      <w:szCs w:val="20"/>
    </w:rPr>
  </w:style>
  <w:style w:type="character" w:customStyle="1" w:styleId="af7">
    <w:name w:val="Текст сноски Знак"/>
    <w:basedOn w:val="a1"/>
    <w:link w:val="af6"/>
    <w:uiPriority w:val="99"/>
    <w:semiHidden/>
    <w:rsid w:val="00CC4A9B"/>
    <w:rPr>
      <w:rFonts w:ascii="Times New Roman" w:eastAsia="Times New Roman" w:hAnsi="Times New Roman" w:cs="Times New Roman"/>
      <w:color w:val="00000A"/>
      <w:sz w:val="20"/>
      <w:szCs w:val="20"/>
      <w:lang w:eastAsia="ru-RU"/>
    </w:rPr>
  </w:style>
  <w:style w:type="character" w:styleId="af8">
    <w:name w:val="footnote reference"/>
    <w:basedOn w:val="a1"/>
    <w:uiPriority w:val="99"/>
    <w:semiHidden/>
    <w:unhideWhenUsed/>
    <w:rsid w:val="00CC4A9B"/>
    <w:rPr>
      <w:vertAlign w:val="superscript"/>
    </w:rPr>
  </w:style>
  <w:style w:type="character" w:customStyle="1" w:styleId="40">
    <w:name w:val="Заголовок 4 Знак"/>
    <w:basedOn w:val="a1"/>
    <w:link w:val="4"/>
    <w:uiPriority w:val="9"/>
    <w:semiHidden/>
    <w:rsid w:val="009848E7"/>
    <w:rPr>
      <w:rFonts w:asciiTheme="majorHAnsi" w:eastAsiaTheme="majorEastAsia" w:hAnsiTheme="majorHAnsi" w:cstheme="majorBidi"/>
      <w:b/>
      <w:bCs/>
      <w:i/>
      <w:iCs/>
      <w:color w:val="4F81BD" w:themeColor="accent1"/>
      <w:sz w:val="28"/>
      <w:lang w:eastAsia="ru-RU"/>
    </w:rPr>
  </w:style>
  <w:style w:type="paragraph" w:customStyle="1" w:styleId="12">
    <w:name w:val="Заголовок1"/>
    <w:basedOn w:val="a0"/>
    <w:next w:val="af9"/>
    <w:qFormat/>
    <w:rsid w:val="009848E7"/>
    <w:pPr>
      <w:keepNext/>
      <w:spacing w:before="120" w:after="240"/>
      <w:ind w:firstLine="0"/>
      <w:jc w:val="left"/>
    </w:pPr>
    <w:rPr>
      <w:rFonts w:ascii="Liberation Sans" w:eastAsia="Microsoft YaHei" w:hAnsi="Liberation Sans" w:cs="Mangal"/>
      <w:b/>
      <w:sz w:val="24"/>
      <w:szCs w:val="28"/>
    </w:rPr>
  </w:style>
  <w:style w:type="paragraph" w:styleId="af9">
    <w:name w:val="Body Text"/>
    <w:basedOn w:val="a0"/>
    <w:link w:val="afa"/>
    <w:uiPriority w:val="99"/>
    <w:semiHidden/>
    <w:unhideWhenUsed/>
    <w:rsid w:val="009848E7"/>
    <w:pPr>
      <w:spacing w:after="120"/>
    </w:pPr>
  </w:style>
  <w:style w:type="character" w:customStyle="1" w:styleId="afa">
    <w:name w:val="Основной текст Знак"/>
    <w:basedOn w:val="a1"/>
    <w:link w:val="af9"/>
    <w:uiPriority w:val="99"/>
    <w:semiHidden/>
    <w:rsid w:val="009848E7"/>
    <w:rPr>
      <w:rFonts w:ascii="Times New Roman" w:eastAsia="Times New Roman" w:hAnsi="Times New Roman" w:cs="Times New Roman"/>
      <w:color w:val="00000A"/>
      <w:sz w:val="28"/>
      <w:lang w:eastAsia="ru-RU"/>
    </w:rPr>
  </w:style>
  <w:style w:type="paragraph" w:styleId="afb">
    <w:name w:val="Normal (Web)"/>
    <w:basedOn w:val="a0"/>
    <w:uiPriority w:val="99"/>
    <w:semiHidden/>
    <w:unhideWhenUsed/>
    <w:rsid w:val="00522947"/>
    <w:pPr>
      <w:suppressAutoHyphens w:val="0"/>
      <w:spacing w:before="100" w:beforeAutospacing="1" w:after="100" w:afterAutospacing="1"/>
      <w:ind w:firstLine="0"/>
      <w:jc w:val="left"/>
    </w:pPr>
    <w:rPr>
      <w:rFonts w:eastAsiaTheme="minorEastAsia"/>
      <w:color w:val="auto"/>
      <w:sz w:val="24"/>
      <w:szCs w:val="24"/>
    </w:rPr>
  </w:style>
  <w:style w:type="paragraph" w:styleId="21">
    <w:name w:val="toc 2"/>
    <w:basedOn w:val="a0"/>
    <w:next w:val="a0"/>
    <w:autoRedefine/>
    <w:uiPriority w:val="39"/>
    <w:unhideWhenUsed/>
    <w:rsid w:val="00E574AD"/>
    <w:pPr>
      <w:spacing w:after="100"/>
      <w:ind w:left="280"/>
    </w:pPr>
  </w:style>
  <w:style w:type="paragraph" w:styleId="afc">
    <w:name w:val="List Paragraph"/>
    <w:basedOn w:val="a0"/>
    <w:uiPriority w:val="34"/>
    <w:qFormat/>
    <w:rsid w:val="000060DB"/>
    <w:pPr>
      <w:suppressAutoHyphens w:val="0"/>
      <w:spacing w:after="200" w:line="276" w:lineRule="auto"/>
      <w:ind w:left="720" w:firstLine="0"/>
      <w:contextualSpacing/>
      <w:jc w:val="left"/>
    </w:pPr>
    <w:rPr>
      <w:rFonts w:asciiTheme="minorHAnsi" w:eastAsiaTheme="minorHAnsi" w:hAnsiTheme="minorHAnsi" w:cstheme="minorBidi"/>
      <w:color w:val="auto"/>
      <w:sz w:val="22"/>
      <w:lang w:eastAsia="en-US"/>
    </w:rPr>
  </w:style>
  <w:style w:type="paragraph" w:styleId="afd">
    <w:name w:val="Bibliography"/>
    <w:basedOn w:val="a0"/>
    <w:next w:val="a0"/>
    <w:uiPriority w:val="37"/>
    <w:unhideWhenUsed/>
    <w:rsid w:val="000060DB"/>
    <w:pPr>
      <w:suppressAutoHyphens w:val="0"/>
      <w:spacing w:after="200" w:line="276" w:lineRule="auto"/>
      <w:ind w:firstLine="0"/>
      <w:jc w:val="left"/>
    </w:pPr>
    <w:rPr>
      <w:rFonts w:asciiTheme="minorHAnsi" w:eastAsiaTheme="minorHAnsi" w:hAnsiTheme="minorHAnsi" w:cstheme="minorBidi"/>
      <w:color w:val="auto"/>
      <w:sz w:val="22"/>
      <w:lang w:eastAsia="en-US"/>
    </w:rPr>
  </w:style>
  <w:style w:type="character" w:styleId="afe">
    <w:name w:val="annotation reference"/>
    <w:basedOn w:val="a1"/>
    <w:uiPriority w:val="99"/>
    <w:semiHidden/>
    <w:unhideWhenUsed/>
    <w:rsid w:val="00F25AAF"/>
    <w:rPr>
      <w:sz w:val="16"/>
      <w:szCs w:val="16"/>
    </w:rPr>
  </w:style>
  <w:style w:type="paragraph" w:styleId="aff">
    <w:name w:val="annotation text"/>
    <w:basedOn w:val="a0"/>
    <w:link w:val="aff0"/>
    <w:uiPriority w:val="99"/>
    <w:semiHidden/>
    <w:unhideWhenUsed/>
    <w:rsid w:val="00F25AAF"/>
    <w:rPr>
      <w:sz w:val="20"/>
      <w:szCs w:val="20"/>
    </w:rPr>
  </w:style>
  <w:style w:type="character" w:customStyle="1" w:styleId="aff0">
    <w:name w:val="Текст примечания Знак"/>
    <w:basedOn w:val="a1"/>
    <w:link w:val="aff"/>
    <w:uiPriority w:val="99"/>
    <w:semiHidden/>
    <w:rsid w:val="00F25AAF"/>
    <w:rPr>
      <w:rFonts w:ascii="Times New Roman" w:eastAsia="Times New Roman" w:hAnsi="Times New Roman" w:cs="Times New Roman"/>
      <w:color w:val="00000A"/>
      <w:sz w:val="20"/>
      <w:szCs w:val="20"/>
      <w:lang w:eastAsia="ru-RU"/>
    </w:rPr>
  </w:style>
  <w:style w:type="paragraph" w:styleId="aff1">
    <w:name w:val="annotation subject"/>
    <w:basedOn w:val="aff"/>
    <w:next w:val="aff"/>
    <w:link w:val="aff2"/>
    <w:uiPriority w:val="99"/>
    <w:semiHidden/>
    <w:unhideWhenUsed/>
    <w:rsid w:val="00F25AAF"/>
    <w:rPr>
      <w:b/>
      <w:bCs/>
    </w:rPr>
  </w:style>
  <w:style w:type="character" w:customStyle="1" w:styleId="aff2">
    <w:name w:val="Тема примечания Знак"/>
    <w:basedOn w:val="aff0"/>
    <w:link w:val="aff1"/>
    <w:uiPriority w:val="99"/>
    <w:semiHidden/>
    <w:rsid w:val="00F25AAF"/>
    <w:rPr>
      <w:rFonts w:ascii="Times New Roman" w:eastAsia="Times New Roman" w:hAnsi="Times New Roman" w:cs="Times New Roman"/>
      <w:b/>
      <w:bCs/>
      <w:color w:val="00000A"/>
      <w:sz w:val="20"/>
      <w:szCs w:val="20"/>
      <w:lang w:eastAsia="ru-RU"/>
    </w:rPr>
  </w:style>
  <w:style w:type="character" w:styleId="aff3">
    <w:name w:val="Placeholder Text"/>
    <w:basedOn w:val="a1"/>
    <w:uiPriority w:val="99"/>
    <w:semiHidden/>
    <w:rsid w:val="00CF31F2"/>
    <w:rPr>
      <w:color w:val="808080"/>
    </w:rPr>
  </w:style>
  <w:style w:type="paragraph" w:customStyle="1" w:styleId="txt">
    <w:name w:val="txt"/>
    <w:basedOn w:val="a0"/>
    <w:rsid w:val="004C1673"/>
    <w:pPr>
      <w:suppressAutoHyphens w:val="0"/>
      <w:spacing w:before="100" w:beforeAutospacing="1" w:after="100" w:afterAutospacing="1"/>
      <w:ind w:firstLine="0"/>
      <w:jc w:val="left"/>
    </w:pPr>
    <w:rPr>
      <w:color w:val="auto"/>
      <w:sz w:val="24"/>
      <w:szCs w:val="24"/>
    </w:rPr>
  </w:style>
  <w:style w:type="character" w:customStyle="1" w:styleId="apple-converted-space">
    <w:name w:val="apple-converted-space"/>
    <w:basedOn w:val="a1"/>
    <w:rsid w:val="004C1673"/>
  </w:style>
  <w:style w:type="paragraph" w:customStyle="1" w:styleId="cm14">
    <w:name w:val="cm14"/>
    <w:basedOn w:val="a0"/>
    <w:rsid w:val="00EB0132"/>
    <w:pPr>
      <w:suppressAutoHyphens w:val="0"/>
      <w:spacing w:before="100" w:beforeAutospacing="1" w:after="100" w:afterAutospacing="1"/>
      <w:ind w:firstLine="0"/>
      <w:jc w:val="left"/>
    </w:pPr>
    <w:rPr>
      <w:color w:val="auto"/>
      <w:sz w:val="24"/>
      <w:szCs w:val="24"/>
    </w:rPr>
  </w:style>
  <w:style w:type="paragraph" w:customStyle="1" w:styleId="a">
    <w:name w:val="Г_маркер"/>
    <w:basedOn w:val="-"/>
    <w:rsid w:val="0058533E"/>
    <w:pPr>
      <w:numPr>
        <w:numId w:val="23"/>
      </w:numPr>
      <w:jc w:val="left"/>
    </w:pPr>
  </w:style>
  <w:style w:type="paragraph" w:styleId="aff4">
    <w:name w:val="No Spacing"/>
    <w:qFormat/>
    <w:rsid w:val="00685FEC"/>
    <w:pPr>
      <w:suppressAutoHyphens/>
      <w:spacing w:after="0" w:line="240" w:lineRule="auto"/>
      <w:ind w:firstLine="709"/>
      <w:jc w:val="both"/>
    </w:pPr>
    <w:rPr>
      <w:rFonts w:ascii="Times New Roman" w:eastAsia="Times New Roman" w:hAnsi="Times New Roman" w:cs="Times New Roman"/>
      <w:color w:val="00000A"/>
      <w:sz w:val="28"/>
      <w:lang w:eastAsia="ru-RU"/>
    </w:rPr>
  </w:style>
  <w:style w:type="paragraph" w:styleId="aff5">
    <w:name w:val="caption"/>
    <w:aliases w:val="Название рисунка"/>
    <w:basedOn w:val="a0"/>
    <w:next w:val="a0"/>
    <w:uiPriority w:val="35"/>
    <w:unhideWhenUsed/>
    <w:qFormat/>
    <w:rsid w:val="00B856CB"/>
    <w:pPr>
      <w:spacing w:after="200"/>
      <w:ind w:firstLine="0"/>
      <w:jc w:val="center"/>
    </w:pPr>
    <w:rPr>
      <w:bCs/>
      <w:color w:val="auto"/>
      <w:szCs w:val="18"/>
    </w:rPr>
  </w:style>
  <w:style w:type="paragraph" w:customStyle="1" w:styleId="aff6">
    <w:name w:val="Название таблицы"/>
    <w:basedOn w:val="a0"/>
    <w:rsid w:val="000B284F"/>
    <w:pPr>
      <w:suppressAutoHyphens w:val="0"/>
      <w:spacing w:after="200" w:line="276" w:lineRule="auto"/>
      <w:ind w:firstLine="0"/>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9176">
      <w:bodyDiv w:val="1"/>
      <w:marLeft w:val="0"/>
      <w:marRight w:val="0"/>
      <w:marTop w:val="0"/>
      <w:marBottom w:val="0"/>
      <w:divBdr>
        <w:top w:val="none" w:sz="0" w:space="0" w:color="auto"/>
        <w:left w:val="none" w:sz="0" w:space="0" w:color="auto"/>
        <w:bottom w:val="none" w:sz="0" w:space="0" w:color="auto"/>
        <w:right w:val="none" w:sz="0" w:space="0" w:color="auto"/>
      </w:divBdr>
    </w:div>
    <w:div w:id="21637372">
      <w:bodyDiv w:val="1"/>
      <w:marLeft w:val="0"/>
      <w:marRight w:val="0"/>
      <w:marTop w:val="0"/>
      <w:marBottom w:val="0"/>
      <w:divBdr>
        <w:top w:val="none" w:sz="0" w:space="0" w:color="auto"/>
        <w:left w:val="none" w:sz="0" w:space="0" w:color="auto"/>
        <w:bottom w:val="none" w:sz="0" w:space="0" w:color="auto"/>
        <w:right w:val="none" w:sz="0" w:space="0" w:color="auto"/>
      </w:divBdr>
    </w:div>
    <w:div w:id="105202898">
      <w:bodyDiv w:val="1"/>
      <w:marLeft w:val="0"/>
      <w:marRight w:val="0"/>
      <w:marTop w:val="0"/>
      <w:marBottom w:val="0"/>
      <w:divBdr>
        <w:top w:val="none" w:sz="0" w:space="0" w:color="auto"/>
        <w:left w:val="none" w:sz="0" w:space="0" w:color="auto"/>
        <w:bottom w:val="none" w:sz="0" w:space="0" w:color="auto"/>
        <w:right w:val="none" w:sz="0" w:space="0" w:color="auto"/>
      </w:divBdr>
    </w:div>
    <w:div w:id="107310771">
      <w:bodyDiv w:val="1"/>
      <w:marLeft w:val="0"/>
      <w:marRight w:val="0"/>
      <w:marTop w:val="0"/>
      <w:marBottom w:val="0"/>
      <w:divBdr>
        <w:top w:val="none" w:sz="0" w:space="0" w:color="auto"/>
        <w:left w:val="none" w:sz="0" w:space="0" w:color="auto"/>
        <w:bottom w:val="none" w:sz="0" w:space="0" w:color="auto"/>
        <w:right w:val="none" w:sz="0" w:space="0" w:color="auto"/>
      </w:divBdr>
      <w:divsChild>
        <w:div w:id="250510297">
          <w:marLeft w:val="547"/>
          <w:marRight w:val="0"/>
          <w:marTop w:val="154"/>
          <w:marBottom w:val="0"/>
          <w:divBdr>
            <w:top w:val="none" w:sz="0" w:space="0" w:color="auto"/>
            <w:left w:val="none" w:sz="0" w:space="0" w:color="auto"/>
            <w:bottom w:val="none" w:sz="0" w:space="0" w:color="auto"/>
            <w:right w:val="none" w:sz="0" w:space="0" w:color="auto"/>
          </w:divBdr>
        </w:div>
        <w:div w:id="794831586">
          <w:marLeft w:val="547"/>
          <w:marRight w:val="0"/>
          <w:marTop w:val="154"/>
          <w:marBottom w:val="0"/>
          <w:divBdr>
            <w:top w:val="none" w:sz="0" w:space="0" w:color="auto"/>
            <w:left w:val="none" w:sz="0" w:space="0" w:color="auto"/>
            <w:bottom w:val="none" w:sz="0" w:space="0" w:color="auto"/>
            <w:right w:val="none" w:sz="0" w:space="0" w:color="auto"/>
          </w:divBdr>
        </w:div>
        <w:div w:id="1408455135">
          <w:marLeft w:val="547"/>
          <w:marRight w:val="0"/>
          <w:marTop w:val="154"/>
          <w:marBottom w:val="0"/>
          <w:divBdr>
            <w:top w:val="none" w:sz="0" w:space="0" w:color="auto"/>
            <w:left w:val="none" w:sz="0" w:space="0" w:color="auto"/>
            <w:bottom w:val="none" w:sz="0" w:space="0" w:color="auto"/>
            <w:right w:val="none" w:sz="0" w:space="0" w:color="auto"/>
          </w:divBdr>
        </w:div>
      </w:divsChild>
    </w:div>
    <w:div w:id="144974829">
      <w:bodyDiv w:val="1"/>
      <w:marLeft w:val="0"/>
      <w:marRight w:val="0"/>
      <w:marTop w:val="0"/>
      <w:marBottom w:val="0"/>
      <w:divBdr>
        <w:top w:val="none" w:sz="0" w:space="0" w:color="auto"/>
        <w:left w:val="none" w:sz="0" w:space="0" w:color="auto"/>
        <w:bottom w:val="none" w:sz="0" w:space="0" w:color="auto"/>
        <w:right w:val="none" w:sz="0" w:space="0" w:color="auto"/>
      </w:divBdr>
    </w:div>
    <w:div w:id="204871224">
      <w:bodyDiv w:val="1"/>
      <w:marLeft w:val="0"/>
      <w:marRight w:val="0"/>
      <w:marTop w:val="0"/>
      <w:marBottom w:val="0"/>
      <w:divBdr>
        <w:top w:val="none" w:sz="0" w:space="0" w:color="auto"/>
        <w:left w:val="none" w:sz="0" w:space="0" w:color="auto"/>
        <w:bottom w:val="none" w:sz="0" w:space="0" w:color="auto"/>
        <w:right w:val="none" w:sz="0" w:space="0" w:color="auto"/>
      </w:divBdr>
    </w:div>
    <w:div w:id="237326976">
      <w:bodyDiv w:val="1"/>
      <w:marLeft w:val="0"/>
      <w:marRight w:val="0"/>
      <w:marTop w:val="0"/>
      <w:marBottom w:val="0"/>
      <w:divBdr>
        <w:top w:val="none" w:sz="0" w:space="0" w:color="auto"/>
        <w:left w:val="none" w:sz="0" w:space="0" w:color="auto"/>
        <w:bottom w:val="none" w:sz="0" w:space="0" w:color="auto"/>
        <w:right w:val="none" w:sz="0" w:space="0" w:color="auto"/>
      </w:divBdr>
    </w:div>
    <w:div w:id="302660973">
      <w:bodyDiv w:val="1"/>
      <w:marLeft w:val="0"/>
      <w:marRight w:val="0"/>
      <w:marTop w:val="0"/>
      <w:marBottom w:val="0"/>
      <w:divBdr>
        <w:top w:val="none" w:sz="0" w:space="0" w:color="auto"/>
        <w:left w:val="none" w:sz="0" w:space="0" w:color="auto"/>
        <w:bottom w:val="none" w:sz="0" w:space="0" w:color="auto"/>
        <w:right w:val="none" w:sz="0" w:space="0" w:color="auto"/>
      </w:divBdr>
    </w:div>
    <w:div w:id="334191455">
      <w:bodyDiv w:val="1"/>
      <w:marLeft w:val="0"/>
      <w:marRight w:val="0"/>
      <w:marTop w:val="0"/>
      <w:marBottom w:val="0"/>
      <w:divBdr>
        <w:top w:val="none" w:sz="0" w:space="0" w:color="auto"/>
        <w:left w:val="none" w:sz="0" w:space="0" w:color="auto"/>
        <w:bottom w:val="none" w:sz="0" w:space="0" w:color="auto"/>
        <w:right w:val="none" w:sz="0" w:space="0" w:color="auto"/>
      </w:divBdr>
      <w:divsChild>
        <w:div w:id="1648630927">
          <w:marLeft w:val="547"/>
          <w:marRight w:val="0"/>
          <w:marTop w:val="0"/>
          <w:marBottom w:val="0"/>
          <w:divBdr>
            <w:top w:val="none" w:sz="0" w:space="0" w:color="auto"/>
            <w:left w:val="none" w:sz="0" w:space="0" w:color="auto"/>
            <w:bottom w:val="none" w:sz="0" w:space="0" w:color="auto"/>
            <w:right w:val="none" w:sz="0" w:space="0" w:color="auto"/>
          </w:divBdr>
        </w:div>
        <w:div w:id="1970240393">
          <w:marLeft w:val="547"/>
          <w:marRight w:val="0"/>
          <w:marTop w:val="0"/>
          <w:marBottom w:val="0"/>
          <w:divBdr>
            <w:top w:val="none" w:sz="0" w:space="0" w:color="auto"/>
            <w:left w:val="none" w:sz="0" w:space="0" w:color="auto"/>
            <w:bottom w:val="none" w:sz="0" w:space="0" w:color="auto"/>
            <w:right w:val="none" w:sz="0" w:space="0" w:color="auto"/>
          </w:divBdr>
        </w:div>
        <w:div w:id="2146508453">
          <w:marLeft w:val="547"/>
          <w:marRight w:val="0"/>
          <w:marTop w:val="0"/>
          <w:marBottom w:val="0"/>
          <w:divBdr>
            <w:top w:val="none" w:sz="0" w:space="0" w:color="auto"/>
            <w:left w:val="none" w:sz="0" w:space="0" w:color="auto"/>
            <w:bottom w:val="none" w:sz="0" w:space="0" w:color="auto"/>
            <w:right w:val="none" w:sz="0" w:space="0" w:color="auto"/>
          </w:divBdr>
        </w:div>
        <w:div w:id="776560934">
          <w:marLeft w:val="547"/>
          <w:marRight w:val="0"/>
          <w:marTop w:val="0"/>
          <w:marBottom w:val="0"/>
          <w:divBdr>
            <w:top w:val="none" w:sz="0" w:space="0" w:color="auto"/>
            <w:left w:val="none" w:sz="0" w:space="0" w:color="auto"/>
            <w:bottom w:val="none" w:sz="0" w:space="0" w:color="auto"/>
            <w:right w:val="none" w:sz="0" w:space="0" w:color="auto"/>
          </w:divBdr>
        </w:div>
        <w:div w:id="752118250">
          <w:marLeft w:val="547"/>
          <w:marRight w:val="0"/>
          <w:marTop w:val="0"/>
          <w:marBottom w:val="0"/>
          <w:divBdr>
            <w:top w:val="none" w:sz="0" w:space="0" w:color="auto"/>
            <w:left w:val="none" w:sz="0" w:space="0" w:color="auto"/>
            <w:bottom w:val="none" w:sz="0" w:space="0" w:color="auto"/>
            <w:right w:val="none" w:sz="0" w:space="0" w:color="auto"/>
          </w:divBdr>
        </w:div>
        <w:div w:id="1503355161">
          <w:marLeft w:val="547"/>
          <w:marRight w:val="0"/>
          <w:marTop w:val="0"/>
          <w:marBottom w:val="0"/>
          <w:divBdr>
            <w:top w:val="none" w:sz="0" w:space="0" w:color="auto"/>
            <w:left w:val="none" w:sz="0" w:space="0" w:color="auto"/>
            <w:bottom w:val="none" w:sz="0" w:space="0" w:color="auto"/>
            <w:right w:val="none" w:sz="0" w:space="0" w:color="auto"/>
          </w:divBdr>
        </w:div>
      </w:divsChild>
    </w:div>
    <w:div w:id="353117459">
      <w:bodyDiv w:val="1"/>
      <w:marLeft w:val="0"/>
      <w:marRight w:val="0"/>
      <w:marTop w:val="0"/>
      <w:marBottom w:val="0"/>
      <w:divBdr>
        <w:top w:val="none" w:sz="0" w:space="0" w:color="auto"/>
        <w:left w:val="none" w:sz="0" w:space="0" w:color="auto"/>
        <w:bottom w:val="none" w:sz="0" w:space="0" w:color="auto"/>
        <w:right w:val="none" w:sz="0" w:space="0" w:color="auto"/>
      </w:divBdr>
    </w:div>
    <w:div w:id="366376764">
      <w:bodyDiv w:val="1"/>
      <w:marLeft w:val="0"/>
      <w:marRight w:val="0"/>
      <w:marTop w:val="0"/>
      <w:marBottom w:val="0"/>
      <w:divBdr>
        <w:top w:val="none" w:sz="0" w:space="0" w:color="auto"/>
        <w:left w:val="none" w:sz="0" w:space="0" w:color="auto"/>
        <w:bottom w:val="none" w:sz="0" w:space="0" w:color="auto"/>
        <w:right w:val="none" w:sz="0" w:space="0" w:color="auto"/>
      </w:divBdr>
    </w:div>
    <w:div w:id="408574986">
      <w:bodyDiv w:val="1"/>
      <w:marLeft w:val="0"/>
      <w:marRight w:val="0"/>
      <w:marTop w:val="0"/>
      <w:marBottom w:val="0"/>
      <w:divBdr>
        <w:top w:val="none" w:sz="0" w:space="0" w:color="auto"/>
        <w:left w:val="none" w:sz="0" w:space="0" w:color="auto"/>
        <w:bottom w:val="none" w:sz="0" w:space="0" w:color="auto"/>
        <w:right w:val="none" w:sz="0" w:space="0" w:color="auto"/>
      </w:divBdr>
    </w:div>
    <w:div w:id="411632848">
      <w:bodyDiv w:val="1"/>
      <w:marLeft w:val="0"/>
      <w:marRight w:val="0"/>
      <w:marTop w:val="0"/>
      <w:marBottom w:val="0"/>
      <w:divBdr>
        <w:top w:val="none" w:sz="0" w:space="0" w:color="auto"/>
        <w:left w:val="none" w:sz="0" w:space="0" w:color="auto"/>
        <w:bottom w:val="none" w:sz="0" w:space="0" w:color="auto"/>
        <w:right w:val="none" w:sz="0" w:space="0" w:color="auto"/>
      </w:divBdr>
    </w:div>
    <w:div w:id="480931079">
      <w:bodyDiv w:val="1"/>
      <w:marLeft w:val="0"/>
      <w:marRight w:val="0"/>
      <w:marTop w:val="0"/>
      <w:marBottom w:val="0"/>
      <w:divBdr>
        <w:top w:val="none" w:sz="0" w:space="0" w:color="auto"/>
        <w:left w:val="none" w:sz="0" w:space="0" w:color="auto"/>
        <w:bottom w:val="none" w:sz="0" w:space="0" w:color="auto"/>
        <w:right w:val="none" w:sz="0" w:space="0" w:color="auto"/>
      </w:divBdr>
    </w:div>
    <w:div w:id="492834766">
      <w:bodyDiv w:val="1"/>
      <w:marLeft w:val="0"/>
      <w:marRight w:val="0"/>
      <w:marTop w:val="0"/>
      <w:marBottom w:val="0"/>
      <w:divBdr>
        <w:top w:val="none" w:sz="0" w:space="0" w:color="auto"/>
        <w:left w:val="none" w:sz="0" w:space="0" w:color="auto"/>
        <w:bottom w:val="none" w:sz="0" w:space="0" w:color="auto"/>
        <w:right w:val="none" w:sz="0" w:space="0" w:color="auto"/>
      </w:divBdr>
      <w:divsChild>
        <w:div w:id="397939126">
          <w:marLeft w:val="547"/>
          <w:marRight w:val="0"/>
          <w:marTop w:val="154"/>
          <w:marBottom w:val="0"/>
          <w:divBdr>
            <w:top w:val="none" w:sz="0" w:space="0" w:color="auto"/>
            <w:left w:val="none" w:sz="0" w:space="0" w:color="auto"/>
            <w:bottom w:val="none" w:sz="0" w:space="0" w:color="auto"/>
            <w:right w:val="none" w:sz="0" w:space="0" w:color="auto"/>
          </w:divBdr>
        </w:div>
        <w:div w:id="1121068926">
          <w:marLeft w:val="547"/>
          <w:marRight w:val="0"/>
          <w:marTop w:val="154"/>
          <w:marBottom w:val="0"/>
          <w:divBdr>
            <w:top w:val="none" w:sz="0" w:space="0" w:color="auto"/>
            <w:left w:val="none" w:sz="0" w:space="0" w:color="auto"/>
            <w:bottom w:val="none" w:sz="0" w:space="0" w:color="auto"/>
            <w:right w:val="none" w:sz="0" w:space="0" w:color="auto"/>
          </w:divBdr>
        </w:div>
        <w:div w:id="1317148144">
          <w:marLeft w:val="547"/>
          <w:marRight w:val="0"/>
          <w:marTop w:val="154"/>
          <w:marBottom w:val="0"/>
          <w:divBdr>
            <w:top w:val="none" w:sz="0" w:space="0" w:color="auto"/>
            <w:left w:val="none" w:sz="0" w:space="0" w:color="auto"/>
            <w:bottom w:val="none" w:sz="0" w:space="0" w:color="auto"/>
            <w:right w:val="none" w:sz="0" w:space="0" w:color="auto"/>
          </w:divBdr>
        </w:div>
      </w:divsChild>
    </w:div>
    <w:div w:id="539829394">
      <w:bodyDiv w:val="1"/>
      <w:marLeft w:val="0"/>
      <w:marRight w:val="0"/>
      <w:marTop w:val="0"/>
      <w:marBottom w:val="0"/>
      <w:divBdr>
        <w:top w:val="none" w:sz="0" w:space="0" w:color="auto"/>
        <w:left w:val="none" w:sz="0" w:space="0" w:color="auto"/>
        <w:bottom w:val="none" w:sz="0" w:space="0" w:color="auto"/>
        <w:right w:val="none" w:sz="0" w:space="0" w:color="auto"/>
      </w:divBdr>
    </w:div>
    <w:div w:id="540672281">
      <w:bodyDiv w:val="1"/>
      <w:marLeft w:val="0"/>
      <w:marRight w:val="0"/>
      <w:marTop w:val="0"/>
      <w:marBottom w:val="0"/>
      <w:divBdr>
        <w:top w:val="none" w:sz="0" w:space="0" w:color="auto"/>
        <w:left w:val="none" w:sz="0" w:space="0" w:color="auto"/>
        <w:bottom w:val="none" w:sz="0" w:space="0" w:color="auto"/>
        <w:right w:val="none" w:sz="0" w:space="0" w:color="auto"/>
      </w:divBdr>
    </w:div>
    <w:div w:id="543490081">
      <w:bodyDiv w:val="1"/>
      <w:marLeft w:val="0"/>
      <w:marRight w:val="0"/>
      <w:marTop w:val="0"/>
      <w:marBottom w:val="0"/>
      <w:divBdr>
        <w:top w:val="none" w:sz="0" w:space="0" w:color="auto"/>
        <w:left w:val="none" w:sz="0" w:space="0" w:color="auto"/>
        <w:bottom w:val="none" w:sz="0" w:space="0" w:color="auto"/>
        <w:right w:val="none" w:sz="0" w:space="0" w:color="auto"/>
      </w:divBdr>
    </w:div>
    <w:div w:id="546112111">
      <w:bodyDiv w:val="1"/>
      <w:marLeft w:val="0"/>
      <w:marRight w:val="0"/>
      <w:marTop w:val="0"/>
      <w:marBottom w:val="0"/>
      <w:divBdr>
        <w:top w:val="none" w:sz="0" w:space="0" w:color="auto"/>
        <w:left w:val="none" w:sz="0" w:space="0" w:color="auto"/>
        <w:bottom w:val="none" w:sz="0" w:space="0" w:color="auto"/>
        <w:right w:val="none" w:sz="0" w:space="0" w:color="auto"/>
      </w:divBdr>
    </w:div>
    <w:div w:id="549466099">
      <w:bodyDiv w:val="1"/>
      <w:marLeft w:val="0"/>
      <w:marRight w:val="0"/>
      <w:marTop w:val="0"/>
      <w:marBottom w:val="0"/>
      <w:divBdr>
        <w:top w:val="none" w:sz="0" w:space="0" w:color="auto"/>
        <w:left w:val="none" w:sz="0" w:space="0" w:color="auto"/>
        <w:bottom w:val="none" w:sz="0" w:space="0" w:color="auto"/>
        <w:right w:val="none" w:sz="0" w:space="0" w:color="auto"/>
      </w:divBdr>
    </w:div>
    <w:div w:id="609550891">
      <w:bodyDiv w:val="1"/>
      <w:marLeft w:val="0"/>
      <w:marRight w:val="0"/>
      <w:marTop w:val="0"/>
      <w:marBottom w:val="0"/>
      <w:divBdr>
        <w:top w:val="none" w:sz="0" w:space="0" w:color="auto"/>
        <w:left w:val="none" w:sz="0" w:space="0" w:color="auto"/>
        <w:bottom w:val="none" w:sz="0" w:space="0" w:color="auto"/>
        <w:right w:val="none" w:sz="0" w:space="0" w:color="auto"/>
      </w:divBdr>
    </w:div>
    <w:div w:id="614941606">
      <w:bodyDiv w:val="1"/>
      <w:marLeft w:val="0"/>
      <w:marRight w:val="0"/>
      <w:marTop w:val="0"/>
      <w:marBottom w:val="0"/>
      <w:divBdr>
        <w:top w:val="none" w:sz="0" w:space="0" w:color="auto"/>
        <w:left w:val="none" w:sz="0" w:space="0" w:color="auto"/>
        <w:bottom w:val="none" w:sz="0" w:space="0" w:color="auto"/>
        <w:right w:val="none" w:sz="0" w:space="0" w:color="auto"/>
      </w:divBdr>
    </w:div>
    <w:div w:id="728652787">
      <w:bodyDiv w:val="1"/>
      <w:marLeft w:val="0"/>
      <w:marRight w:val="0"/>
      <w:marTop w:val="0"/>
      <w:marBottom w:val="0"/>
      <w:divBdr>
        <w:top w:val="none" w:sz="0" w:space="0" w:color="auto"/>
        <w:left w:val="none" w:sz="0" w:space="0" w:color="auto"/>
        <w:bottom w:val="none" w:sz="0" w:space="0" w:color="auto"/>
        <w:right w:val="none" w:sz="0" w:space="0" w:color="auto"/>
      </w:divBdr>
    </w:div>
    <w:div w:id="730420244">
      <w:bodyDiv w:val="1"/>
      <w:marLeft w:val="0"/>
      <w:marRight w:val="0"/>
      <w:marTop w:val="0"/>
      <w:marBottom w:val="0"/>
      <w:divBdr>
        <w:top w:val="none" w:sz="0" w:space="0" w:color="auto"/>
        <w:left w:val="none" w:sz="0" w:space="0" w:color="auto"/>
        <w:bottom w:val="none" w:sz="0" w:space="0" w:color="auto"/>
        <w:right w:val="none" w:sz="0" w:space="0" w:color="auto"/>
      </w:divBdr>
    </w:div>
    <w:div w:id="730495478">
      <w:bodyDiv w:val="1"/>
      <w:marLeft w:val="0"/>
      <w:marRight w:val="0"/>
      <w:marTop w:val="0"/>
      <w:marBottom w:val="0"/>
      <w:divBdr>
        <w:top w:val="none" w:sz="0" w:space="0" w:color="auto"/>
        <w:left w:val="none" w:sz="0" w:space="0" w:color="auto"/>
        <w:bottom w:val="none" w:sz="0" w:space="0" w:color="auto"/>
        <w:right w:val="none" w:sz="0" w:space="0" w:color="auto"/>
      </w:divBdr>
      <w:divsChild>
        <w:div w:id="1647737650">
          <w:marLeft w:val="0"/>
          <w:marRight w:val="0"/>
          <w:marTop w:val="0"/>
          <w:marBottom w:val="0"/>
          <w:divBdr>
            <w:top w:val="none" w:sz="0" w:space="0" w:color="auto"/>
            <w:left w:val="none" w:sz="0" w:space="0" w:color="auto"/>
            <w:bottom w:val="none" w:sz="0" w:space="0" w:color="auto"/>
            <w:right w:val="none" w:sz="0" w:space="0" w:color="auto"/>
          </w:divBdr>
        </w:div>
      </w:divsChild>
    </w:div>
    <w:div w:id="782071456">
      <w:bodyDiv w:val="1"/>
      <w:marLeft w:val="0"/>
      <w:marRight w:val="0"/>
      <w:marTop w:val="0"/>
      <w:marBottom w:val="0"/>
      <w:divBdr>
        <w:top w:val="none" w:sz="0" w:space="0" w:color="auto"/>
        <w:left w:val="none" w:sz="0" w:space="0" w:color="auto"/>
        <w:bottom w:val="none" w:sz="0" w:space="0" w:color="auto"/>
        <w:right w:val="none" w:sz="0" w:space="0" w:color="auto"/>
      </w:divBdr>
    </w:div>
    <w:div w:id="812677204">
      <w:bodyDiv w:val="1"/>
      <w:marLeft w:val="0"/>
      <w:marRight w:val="0"/>
      <w:marTop w:val="0"/>
      <w:marBottom w:val="0"/>
      <w:divBdr>
        <w:top w:val="none" w:sz="0" w:space="0" w:color="auto"/>
        <w:left w:val="none" w:sz="0" w:space="0" w:color="auto"/>
        <w:bottom w:val="none" w:sz="0" w:space="0" w:color="auto"/>
        <w:right w:val="none" w:sz="0" w:space="0" w:color="auto"/>
      </w:divBdr>
    </w:div>
    <w:div w:id="840045911">
      <w:bodyDiv w:val="1"/>
      <w:marLeft w:val="0"/>
      <w:marRight w:val="0"/>
      <w:marTop w:val="0"/>
      <w:marBottom w:val="0"/>
      <w:divBdr>
        <w:top w:val="none" w:sz="0" w:space="0" w:color="auto"/>
        <w:left w:val="none" w:sz="0" w:space="0" w:color="auto"/>
        <w:bottom w:val="none" w:sz="0" w:space="0" w:color="auto"/>
        <w:right w:val="none" w:sz="0" w:space="0" w:color="auto"/>
      </w:divBdr>
    </w:div>
    <w:div w:id="899052055">
      <w:bodyDiv w:val="1"/>
      <w:marLeft w:val="0"/>
      <w:marRight w:val="0"/>
      <w:marTop w:val="0"/>
      <w:marBottom w:val="0"/>
      <w:divBdr>
        <w:top w:val="none" w:sz="0" w:space="0" w:color="auto"/>
        <w:left w:val="none" w:sz="0" w:space="0" w:color="auto"/>
        <w:bottom w:val="none" w:sz="0" w:space="0" w:color="auto"/>
        <w:right w:val="none" w:sz="0" w:space="0" w:color="auto"/>
      </w:divBdr>
      <w:divsChild>
        <w:div w:id="1867255529">
          <w:marLeft w:val="547"/>
          <w:marRight w:val="0"/>
          <w:marTop w:val="0"/>
          <w:marBottom w:val="0"/>
          <w:divBdr>
            <w:top w:val="none" w:sz="0" w:space="0" w:color="auto"/>
            <w:left w:val="none" w:sz="0" w:space="0" w:color="auto"/>
            <w:bottom w:val="none" w:sz="0" w:space="0" w:color="auto"/>
            <w:right w:val="none" w:sz="0" w:space="0" w:color="auto"/>
          </w:divBdr>
        </w:div>
        <w:div w:id="1707869557">
          <w:marLeft w:val="547"/>
          <w:marRight w:val="0"/>
          <w:marTop w:val="0"/>
          <w:marBottom w:val="0"/>
          <w:divBdr>
            <w:top w:val="none" w:sz="0" w:space="0" w:color="auto"/>
            <w:left w:val="none" w:sz="0" w:space="0" w:color="auto"/>
            <w:bottom w:val="none" w:sz="0" w:space="0" w:color="auto"/>
            <w:right w:val="none" w:sz="0" w:space="0" w:color="auto"/>
          </w:divBdr>
        </w:div>
        <w:div w:id="217666612">
          <w:marLeft w:val="547"/>
          <w:marRight w:val="0"/>
          <w:marTop w:val="0"/>
          <w:marBottom w:val="0"/>
          <w:divBdr>
            <w:top w:val="none" w:sz="0" w:space="0" w:color="auto"/>
            <w:left w:val="none" w:sz="0" w:space="0" w:color="auto"/>
            <w:bottom w:val="none" w:sz="0" w:space="0" w:color="auto"/>
            <w:right w:val="none" w:sz="0" w:space="0" w:color="auto"/>
          </w:divBdr>
        </w:div>
        <w:div w:id="1593855999">
          <w:marLeft w:val="547"/>
          <w:marRight w:val="0"/>
          <w:marTop w:val="0"/>
          <w:marBottom w:val="0"/>
          <w:divBdr>
            <w:top w:val="none" w:sz="0" w:space="0" w:color="auto"/>
            <w:left w:val="none" w:sz="0" w:space="0" w:color="auto"/>
            <w:bottom w:val="none" w:sz="0" w:space="0" w:color="auto"/>
            <w:right w:val="none" w:sz="0" w:space="0" w:color="auto"/>
          </w:divBdr>
        </w:div>
        <w:div w:id="1695381231">
          <w:marLeft w:val="547"/>
          <w:marRight w:val="0"/>
          <w:marTop w:val="0"/>
          <w:marBottom w:val="0"/>
          <w:divBdr>
            <w:top w:val="none" w:sz="0" w:space="0" w:color="auto"/>
            <w:left w:val="none" w:sz="0" w:space="0" w:color="auto"/>
            <w:bottom w:val="none" w:sz="0" w:space="0" w:color="auto"/>
            <w:right w:val="none" w:sz="0" w:space="0" w:color="auto"/>
          </w:divBdr>
        </w:div>
        <w:div w:id="1368602521">
          <w:marLeft w:val="547"/>
          <w:marRight w:val="0"/>
          <w:marTop w:val="0"/>
          <w:marBottom w:val="0"/>
          <w:divBdr>
            <w:top w:val="none" w:sz="0" w:space="0" w:color="auto"/>
            <w:left w:val="none" w:sz="0" w:space="0" w:color="auto"/>
            <w:bottom w:val="none" w:sz="0" w:space="0" w:color="auto"/>
            <w:right w:val="none" w:sz="0" w:space="0" w:color="auto"/>
          </w:divBdr>
        </w:div>
        <w:div w:id="1614097859">
          <w:marLeft w:val="547"/>
          <w:marRight w:val="0"/>
          <w:marTop w:val="0"/>
          <w:marBottom w:val="0"/>
          <w:divBdr>
            <w:top w:val="none" w:sz="0" w:space="0" w:color="auto"/>
            <w:left w:val="none" w:sz="0" w:space="0" w:color="auto"/>
            <w:bottom w:val="none" w:sz="0" w:space="0" w:color="auto"/>
            <w:right w:val="none" w:sz="0" w:space="0" w:color="auto"/>
          </w:divBdr>
        </w:div>
      </w:divsChild>
    </w:div>
    <w:div w:id="906765392">
      <w:bodyDiv w:val="1"/>
      <w:marLeft w:val="0"/>
      <w:marRight w:val="0"/>
      <w:marTop w:val="0"/>
      <w:marBottom w:val="0"/>
      <w:divBdr>
        <w:top w:val="none" w:sz="0" w:space="0" w:color="auto"/>
        <w:left w:val="none" w:sz="0" w:space="0" w:color="auto"/>
        <w:bottom w:val="none" w:sz="0" w:space="0" w:color="auto"/>
        <w:right w:val="none" w:sz="0" w:space="0" w:color="auto"/>
      </w:divBdr>
    </w:div>
    <w:div w:id="944071289">
      <w:bodyDiv w:val="1"/>
      <w:marLeft w:val="0"/>
      <w:marRight w:val="0"/>
      <w:marTop w:val="0"/>
      <w:marBottom w:val="0"/>
      <w:divBdr>
        <w:top w:val="none" w:sz="0" w:space="0" w:color="auto"/>
        <w:left w:val="none" w:sz="0" w:space="0" w:color="auto"/>
        <w:bottom w:val="none" w:sz="0" w:space="0" w:color="auto"/>
        <w:right w:val="none" w:sz="0" w:space="0" w:color="auto"/>
      </w:divBdr>
    </w:div>
    <w:div w:id="945305989">
      <w:bodyDiv w:val="1"/>
      <w:marLeft w:val="0"/>
      <w:marRight w:val="0"/>
      <w:marTop w:val="0"/>
      <w:marBottom w:val="0"/>
      <w:divBdr>
        <w:top w:val="none" w:sz="0" w:space="0" w:color="auto"/>
        <w:left w:val="none" w:sz="0" w:space="0" w:color="auto"/>
        <w:bottom w:val="none" w:sz="0" w:space="0" w:color="auto"/>
        <w:right w:val="none" w:sz="0" w:space="0" w:color="auto"/>
      </w:divBdr>
      <w:divsChild>
        <w:div w:id="1156607968">
          <w:marLeft w:val="518"/>
          <w:marRight w:val="0"/>
          <w:marTop w:val="77"/>
          <w:marBottom w:val="0"/>
          <w:divBdr>
            <w:top w:val="none" w:sz="0" w:space="0" w:color="auto"/>
            <w:left w:val="none" w:sz="0" w:space="0" w:color="auto"/>
            <w:bottom w:val="none" w:sz="0" w:space="0" w:color="auto"/>
            <w:right w:val="none" w:sz="0" w:space="0" w:color="auto"/>
          </w:divBdr>
        </w:div>
        <w:div w:id="2093620454">
          <w:marLeft w:val="518"/>
          <w:marRight w:val="0"/>
          <w:marTop w:val="77"/>
          <w:marBottom w:val="0"/>
          <w:divBdr>
            <w:top w:val="none" w:sz="0" w:space="0" w:color="auto"/>
            <w:left w:val="none" w:sz="0" w:space="0" w:color="auto"/>
            <w:bottom w:val="none" w:sz="0" w:space="0" w:color="auto"/>
            <w:right w:val="none" w:sz="0" w:space="0" w:color="auto"/>
          </w:divBdr>
        </w:div>
        <w:div w:id="1275285811">
          <w:marLeft w:val="518"/>
          <w:marRight w:val="0"/>
          <w:marTop w:val="77"/>
          <w:marBottom w:val="0"/>
          <w:divBdr>
            <w:top w:val="none" w:sz="0" w:space="0" w:color="auto"/>
            <w:left w:val="none" w:sz="0" w:space="0" w:color="auto"/>
            <w:bottom w:val="none" w:sz="0" w:space="0" w:color="auto"/>
            <w:right w:val="none" w:sz="0" w:space="0" w:color="auto"/>
          </w:divBdr>
        </w:div>
        <w:div w:id="1638801592">
          <w:marLeft w:val="518"/>
          <w:marRight w:val="0"/>
          <w:marTop w:val="77"/>
          <w:marBottom w:val="0"/>
          <w:divBdr>
            <w:top w:val="none" w:sz="0" w:space="0" w:color="auto"/>
            <w:left w:val="none" w:sz="0" w:space="0" w:color="auto"/>
            <w:bottom w:val="none" w:sz="0" w:space="0" w:color="auto"/>
            <w:right w:val="none" w:sz="0" w:space="0" w:color="auto"/>
          </w:divBdr>
        </w:div>
      </w:divsChild>
    </w:div>
    <w:div w:id="1013264842">
      <w:bodyDiv w:val="1"/>
      <w:marLeft w:val="0"/>
      <w:marRight w:val="0"/>
      <w:marTop w:val="0"/>
      <w:marBottom w:val="0"/>
      <w:divBdr>
        <w:top w:val="none" w:sz="0" w:space="0" w:color="auto"/>
        <w:left w:val="none" w:sz="0" w:space="0" w:color="auto"/>
        <w:bottom w:val="none" w:sz="0" w:space="0" w:color="auto"/>
        <w:right w:val="none" w:sz="0" w:space="0" w:color="auto"/>
      </w:divBdr>
    </w:div>
    <w:div w:id="1029139267">
      <w:bodyDiv w:val="1"/>
      <w:marLeft w:val="0"/>
      <w:marRight w:val="0"/>
      <w:marTop w:val="0"/>
      <w:marBottom w:val="0"/>
      <w:divBdr>
        <w:top w:val="none" w:sz="0" w:space="0" w:color="auto"/>
        <w:left w:val="none" w:sz="0" w:space="0" w:color="auto"/>
        <w:bottom w:val="none" w:sz="0" w:space="0" w:color="auto"/>
        <w:right w:val="none" w:sz="0" w:space="0" w:color="auto"/>
      </w:divBdr>
    </w:div>
    <w:div w:id="1081754433">
      <w:bodyDiv w:val="1"/>
      <w:marLeft w:val="0"/>
      <w:marRight w:val="0"/>
      <w:marTop w:val="0"/>
      <w:marBottom w:val="0"/>
      <w:divBdr>
        <w:top w:val="none" w:sz="0" w:space="0" w:color="auto"/>
        <w:left w:val="none" w:sz="0" w:space="0" w:color="auto"/>
        <w:bottom w:val="none" w:sz="0" w:space="0" w:color="auto"/>
        <w:right w:val="none" w:sz="0" w:space="0" w:color="auto"/>
      </w:divBdr>
    </w:div>
    <w:div w:id="1136484895">
      <w:bodyDiv w:val="1"/>
      <w:marLeft w:val="0"/>
      <w:marRight w:val="0"/>
      <w:marTop w:val="0"/>
      <w:marBottom w:val="0"/>
      <w:divBdr>
        <w:top w:val="none" w:sz="0" w:space="0" w:color="auto"/>
        <w:left w:val="none" w:sz="0" w:space="0" w:color="auto"/>
        <w:bottom w:val="none" w:sz="0" w:space="0" w:color="auto"/>
        <w:right w:val="none" w:sz="0" w:space="0" w:color="auto"/>
      </w:divBdr>
      <w:divsChild>
        <w:div w:id="1610355592">
          <w:marLeft w:val="547"/>
          <w:marRight w:val="0"/>
          <w:marTop w:val="0"/>
          <w:marBottom w:val="0"/>
          <w:divBdr>
            <w:top w:val="none" w:sz="0" w:space="0" w:color="auto"/>
            <w:left w:val="none" w:sz="0" w:space="0" w:color="auto"/>
            <w:bottom w:val="none" w:sz="0" w:space="0" w:color="auto"/>
            <w:right w:val="none" w:sz="0" w:space="0" w:color="auto"/>
          </w:divBdr>
        </w:div>
      </w:divsChild>
    </w:div>
    <w:div w:id="1196844884">
      <w:bodyDiv w:val="1"/>
      <w:marLeft w:val="0"/>
      <w:marRight w:val="0"/>
      <w:marTop w:val="0"/>
      <w:marBottom w:val="0"/>
      <w:divBdr>
        <w:top w:val="none" w:sz="0" w:space="0" w:color="auto"/>
        <w:left w:val="none" w:sz="0" w:space="0" w:color="auto"/>
        <w:bottom w:val="none" w:sz="0" w:space="0" w:color="auto"/>
        <w:right w:val="none" w:sz="0" w:space="0" w:color="auto"/>
      </w:divBdr>
    </w:div>
    <w:div w:id="1204516172">
      <w:bodyDiv w:val="1"/>
      <w:marLeft w:val="0"/>
      <w:marRight w:val="0"/>
      <w:marTop w:val="0"/>
      <w:marBottom w:val="0"/>
      <w:divBdr>
        <w:top w:val="none" w:sz="0" w:space="0" w:color="auto"/>
        <w:left w:val="none" w:sz="0" w:space="0" w:color="auto"/>
        <w:bottom w:val="none" w:sz="0" w:space="0" w:color="auto"/>
        <w:right w:val="none" w:sz="0" w:space="0" w:color="auto"/>
      </w:divBdr>
    </w:div>
    <w:div w:id="1242525315">
      <w:bodyDiv w:val="1"/>
      <w:marLeft w:val="0"/>
      <w:marRight w:val="0"/>
      <w:marTop w:val="0"/>
      <w:marBottom w:val="0"/>
      <w:divBdr>
        <w:top w:val="none" w:sz="0" w:space="0" w:color="auto"/>
        <w:left w:val="none" w:sz="0" w:space="0" w:color="auto"/>
        <w:bottom w:val="none" w:sz="0" w:space="0" w:color="auto"/>
        <w:right w:val="none" w:sz="0" w:space="0" w:color="auto"/>
      </w:divBdr>
    </w:div>
    <w:div w:id="1245535062">
      <w:bodyDiv w:val="1"/>
      <w:marLeft w:val="0"/>
      <w:marRight w:val="0"/>
      <w:marTop w:val="0"/>
      <w:marBottom w:val="0"/>
      <w:divBdr>
        <w:top w:val="none" w:sz="0" w:space="0" w:color="auto"/>
        <w:left w:val="none" w:sz="0" w:space="0" w:color="auto"/>
        <w:bottom w:val="none" w:sz="0" w:space="0" w:color="auto"/>
        <w:right w:val="none" w:sz="0" w:space="0" w:color="auto"/>
      </w:divBdr>
    </w:div>
    <w:div w:id="1254827390">
      <w:bodyDiv w:val="1"/>
      <w:marLeft w:val="0"/>
      <w:marRight w:val="0"/>
      <w:marTop w:val="0"/>
      <w:marBottom w:val="0"/>
      <w:divBdr>
        <w:top w:val="none" w:sz="0" w:space="0" w:color="auto"/>
        <w:left w:val="none" w:sz="0" w:space="0" w:color="auto"/>
        <w:bottom w:val="none" w:sz="0" w:space="0" w:color="auto"/>
        <w:right w:val="none" w:sz="0" w:space="0" w:color="auto"/>
      </w:divBdr>
    </w:div>
    <w:div w:id="1294209141">
      <w:bodyDiv w:val="1"/>
      <w:marLeft w:val="0"/>
      <w:marRight w:val="0"/>
      <w:marTop w:val="0"/>
      <w:marBottom w:val="0"/>
      <w:divBdr>
        <w:top w:val="none" w:sz="0" w:space="0" w:color="auto"/>
        <w:left w:val="none" w:sz="0" w:space="0" w:color="auto"/>
        <w:bottom w:val="none" w:sz="0" w:space="0" w:color="auto"/>
        <w:right w:val="none" w:sz="0" w:space="0" w:color="auto"/>
      </w:divBdr>
    </w:div>
    <w:div w:id="1296445533">
      <w:bodyDiv w:val="1"/>
      <w:marLeft w:val="0"/>
      <w:marRight w:val="0"/>
      <w:marTop w:val="0"/>
      <w:marBottom w:val="0"/>
      <w:divBdr>
        <w:top w:val="none" w:sz="0" w:space="0" w:color="auto"/>
        <w:left w:val="none" w:sz="0" w:space="0" w:color="auto"/>
        <w:bottom w:val="none" w:sz="0" w:space="0" w:color="auto"/>
        <w:right w:val="none" w:sz="0" w:space="0" w:color="auto"/>
      </w:divBdr>
    </w:div>
    <w:div w:id="1299607656">
      <w:bodyDiv w:val="1"/>
      <w:marLeft w:val="0"/>
      <w:marRight w:val="0"/>
      <w:marTop w:val="0"/>
      <w:marBottom w:val="0"/>
      <w:divBdr>
        <w:top w:val="none" w:sz="0" w:space="0" w:color="auto"/>
        <w:left w:val="none" w:sz="0" w:space="0" w:color="auto"/>
        <w:bottom w:val="none" w:sz="0" w:space="0" w:color="auto"/>
        <w:right w:val="none" w:sz="0" w:space="0" w:color="auto"/>
      </w:divBdr>
    </w:div>
    <w:div w:id="1326934458">
      <w:bodyDiv w:val="1"/>
      <w:marLeft w:val="0"/>
      <w:marRight w:val="0"/>
      <w:marTop w:val="0"/>
      <w:marBottom w:val="0"/>
      <w:divBdr>
        <w:top w:val="none" w:sz="0" w:space="0" w:color="auto"/>
        <w:left w:val="none" w:sz="0" w:space="0" w:color="auto"/>
        <w:bottom w:val="none" w:sz="0" w:space="0" w:color="auto"/>
        <w:right w:val="none" w:sz="0" w:space="0" w:color="auto"/>
      </w:divBdr>
    </w:div>
    <w:div w:id="1357777476">
      <w:bodyDiv w:val="1"/>
      <w:marLeft w:val="0"/>
      <w:marRight w:val="0"/>
      <w:marTop w:val="0"/>
      <w:marBottom w:val="0"/>
      <w:divBdr>
        <w:top w:val="none" w:sz="0" w:space="0" w:color="auto"/>
        <w:left w:val="none" w:sz="0" w:space="0" w:color="auto"/>
        <w:bottom w:val="none" w:sz="0" w:space="0" w:color="auto"/>
        <w:right w:val="none" w:sz="0" w:space="0" w:color="auto"/>
      </w:divBdr>
    </w:div>
    <w:div w:id="1408645654">
      <w:bodyDiv w:val="1"/>
      <w:marLeft w:val="0"/>
      <w:marRight w:val="0"/>
      <w:marTop w:val="0"/>
      <w:marBottom w:val="0"/>
      <w:divBdr>
        <w:top w:val="none" w:sz="0" w:space="0" w:color="auto"/>
        <w:left w:val="none" w:sz="0" w:space="0" w:color="auto"/>
        <w:bottom w:val="none" w:sz="0" w:space="0" w:color="auto"/>
        <w:right w:val="none" w:sz="0" w:space="0" w:color="auto"/>
      </w:divBdr>
    </w:div>
    <w:div w:id="1411925895">
      <w:bodyDiv w:val="1"/>
      <w:marLeft w:val="0"/>
      <w:marRight w:val="0"/>
      <w:marTop w:val="0"/>
      <w:marBottom w:val="0"/>
      <w:divBdr>
        <w:top w:val="none" w:sz="0" w:space="0" w:color="auto"/>
        <w:left w:val="none" w:sz="0" w:space="0" w:color="auto"/>
        <w:bottom w:val="none" w:sz="0" w:space="0" w:color="auto"/>
        <w:right w:val="none" w:sz="0" w:space="0" w:color="auto"/>
      </w:divBdr>
    </w:div>
    <w:div w:id="1450394564">
      <w:bodyDiv w:val="1"/>
      <w:marLeft w:val="0"/>
      <w:marRight w:val="0"/>
      <w:marTop w:val="0"/>
      <w:marBottom w:val="0"/>
      <w:divBdr>
        <w:top w:val="none" w:sz="0" w:space="0" w:color="auto"/>
        <w:left w:val="none" w:sz="0" w:space="0" w:color="auto"/>
        <w:bottom w:val="none" w:sz="0" w:space="0" w:color="auto"/>
        <w:right w:val="none" w:sz="0" w:space="0" w:color="auto"/>
      </w:divBdr>
      <w:divsChild>
        <w:div w:id="17322384">
          <w:marLeft w:val="547"/>
          <w:marRight w:val="0"/>
          <w:marTop w:val="154"/>
          <w:marBottom w:val="0"/>
          <w:divBdr>
            <w:top w:val="none" w:sz="0" w:space="0" w:color="auto"/>
            <w:left w:val="none" w:sz="0" w:space="0" w:color="auto"/>
            <w:bottom w:val="none" w:sz="0" w:space="0" w:color="auto"/>
            <w:right w:val="none" w:sz="0" w:space="0" w:color="auto"/>
          </w:divBdr>
        </w:div>
        <w:div w:id="647900934">
          <w:marLeft w:val="547"/>
          <w:marRight w:val="0"/>
          <w:marTop w:val="154"/>
          <w:marBottom w:val="0"/>
          <w:divBdr>
            <w:top w:val="none" w:sz="0" w:space="0" w:color="auto"/>
            <w:left w:val="none" w:sz="0" w:space="0" w:color="auto"/>
            <w:bottom w:val="none" w:sz="0" w:space="0" w:color="auto"/>
            <w:right w:val="none" w:sz="0" w:space="0" w:color="auto"/>
          </w:divBdr>
        </w:div>
        <w:div w:id="759834652">
          <w:marLeft w:val="547"/>
          <w:marRight w:val="0"/>
          <w:marTop w:val="154"/>
          <w:marBottom w:val="0"/>
          <w:divBdr>
            <w:top w:val="none" w:sz="0" w:space="0" w:color="auto"/>
            <w:left w:val="none" w:sz="0" w:space="0" w:color="auto"/>
            <w:bottom w:val="none" w:sz="0" w:space="0" w:color="auto"/>
            <w:right w:val="none" w:sz="0" w:space="0" w:color="auto"/>
          </w:divBdr>
        </w:div>
        <w:div w:id="1838375808">
          <w:marLeft w:val="547"/>
          <w:marRight w:val="0"/>
          <w:marTop w:val="154"/>
          <w:marBottom w:val="0"/>
          <w:divBdr>
            <w:top w:val="none" w:sz="0" w:space="0" w:color="auto"/>
            <w:left w:val="none" w:sz="0" w:space="0" w:color="auto"/>
            <w:bottom w:val="none" w:sz="0" w:space="0" w:color="auto"/>
            <w:right w:val="none" w:sz="0" w:space="0" w:color="auto"/>
          </w:divBdr>
        </w:div>
      </w:divsChild>
    </w:div>
    <w:div w:id="1458064064">
      <w:bodyDiv w:val="1"/>
      <w:marLeft w:val="0"/>
      <w:marRight w:val="0"/>
      <w:marTop w:val="0"/>
      <w:marBottom w:val="0"/>
      <w:divBdr>
        <w:top w:val="none" w:sz="0" w:space="0" w:color="auto"/>
        <w:left w:val="none" w:sz="0" w:space="0" w:color="auto"/>
        <w:bottom w:val="none" w:sz="0" w:space="0" w:color="auto"/>
        <w:right w:val="none" w:sz="0" w:space="0" w:color="auto"/>
      </w:divBdr>
    </w:div>
    <w:div w:id="1470589935">
      <w:bodyDiv w:val="1"/>
      <w:marLeft w:val="0"/>
      <w:marRight w:val="0"/>
      <w:marTop w:val="0"/>
      <w:marBottom w:val="0"/>
      <w:divBdr>
        <w:top w:val="none" w:sz="0" w:space="0" w:color="auto"/>
        <w:left w:val="none" w:sz="0" w:space="0" w:color="auto"/>
        <w:bottom w:val="none" w:sz="0" w:space="0" w:color="auto"/>
        <w:right w:val="none" w:sz="0" w:space="0" w:color="auto"/>
      </w:divBdr>
    </w:div>
    <w:div w:id="1494373323">
      <w:bodyDiv w:val="1"/>
      <w:marLeft w:val="0"/>
      <w:marRight w:val="0"/>
      <w:marTop w:val="0"/>
      <w:marBottom w:val="0"/>
      <w:divBdr>
        <w:top w:val="none" w:sz="0" w:space="0" w:color="auto"/>
        <w:left w:val="none" w:sz="0" w:space="0" w:color="auto"/>
        <w:bottom w:val="none" w:sz="0" w:space="0" w:color="auto"/>
        <w:right w:val="none" w:sz="0" w:space="0" w:color="auto"/>
      </w:divBdr>
    </w:div>
    <w:div w:id="1546142030">
      <w:bodyDiv w:val="1"/>
      <w:marLeft w:val="0"/>
      <w:marRight w:val="0"/>
      <w:marTop w:val="0"/>
      <w:marBottom w:val="0"/>
      <w:divBdr>
        <w:top w:val="none" w:sz="0" w:space="0" w:color="auto"/>
        <w:left w:val="none" w:sz="0" w:space="0" w:color="auto"/>
        <w:bottom w:val="none" w:sz="0" w:space="0" w:color="auto"/>
        <w:right w:val="none" w:sz="0" w:space="0" w:color="auto"/>
      </w:divBdr>
    </w:div>
    <w:div w:id="1564751370">
      <w:bodyDiv w:val="1"/>
      <w:marLeft w:val="0"/>
      <w:marRight w:val="0"/>
      <w:marTop w:val="0"/>
      <w:marBottom w:val="0"/>
      <w:divBdr>
        <w:top w:val="none" w:sz="0" w:space="0" w:color="auto"/>
        <w:left w:val="none" w:sz="0" w:space="0" w:color="auto"/>
        <w:bottom w:val="none" w:sz="0" w:space="0" w:color="auto"/>
        <w:right w:val="none" w:sz="0" w:space="0" w:color="auto"/>
      </w:divBdr>
    </w:div>
    <w:div w:id="1592470159">
      <w:bodyDiv w:val="1"/>
      <w:marLeft w:val="0"/>
      <w:marRight w:val="0"/>
      <w:marTop w:val="0"/>
      <w:marBottom w:val="0"/>
      <w:divBdr>
        <w:top w:val="none" w:sz="0" w:space="0" w:color="auto"/>
        <w:left w:val="none" w:sz="0" w:space="0" w:color="auto"/>
        <w:bottom w:val="none" w:sz="0" w:space="0" w:color="auto"/>
        <w:right w:val="none" w:sz="0" w:space="0" w:color="auto"/>
      </w:divBdr>
    </w:div>
    <w:div w:id="1594699537">
      <w:bodyDiv w:val="1"/>
      <w:marLeft w:val="0"/>
      <w:marRight w:val="0"/>
      <w:marTop w:val="0"/>
      <w:marBottom w:val="0"/>
      <w:divBdr>
        <w:top w:val="none" w:sz="0" w:space="0" w:color="auto"/>
        <w:left w:val="none" w:sz="0" w:space="0" w:color="auto"/>
        <w:bottom w:val="none" w:sz="0" w:space="0" w:color="auto"/>
        <w:right w:val="none" w:sz="0" w:space="0" w:color="auto"/>
      </w:divBdr>
    </w:div>
    <w:div w:id="1609893504">
      <w:bodyDiv w:val="1"/>
      <w:marLeft w:val="0"/>
      <w:marRight w:val="0"/>
      <w:marTop w:val="0"/>
      <w:marBottom w:val="0"/>
      <w:divBdr>
        <w:top w:val="none" w:sz="0" w:space="0" w:color="auto"/>
        <w:left w:val="none" w:sz="0" w:space="0" w:color="auto"/>
        <w:bottom w:val="none" w:sz="0" w:space="0" w:color="auto"/>
        <w:right w:val="none" w:sz="0" w:space="0" w:color="auto"/>
      </w:divBdr>
    </w:div>
    <w:div w:id="1622686417">
      <w:bodyDiv w:val="1"/>
      <w:marLeft w:val="0"/>
      <w:marRight w:val="0"/>
      <w:marTop w:val="0"/>
      <w:marBottom w:val="0"/>
      <w:divBdr>
        <w:top w:val="none" w:sz="0" w:space="0" w:color="auto"/>
        <w:left w:val="none" w:sz="0" w:space="0" w:color="auto"/>
        <w:bottom w:val="none" w:sz="0" w:space="0" w:color="auto"/>
        <w:right w:val="none" w:sz="0" w:space="0" w:color="auto"/>
      </w:divBdr>
      <w:divsChild>
        <w:div w:id="1519584272">
          <w:marLeft w:val="0"/>
          <w:marRight w:val="0"/>
          <w:marTop w:val="0"/>
          <w:marBottom w:val="0"/>
          <w:divBdr>
            <w:top w:val="none" w:sz="0" w:space="0" w:color="auto"/>
            <w:left w:val="none" w:sz="0" w:space="0" w:color="auto"/>
            <w:bottom w:val="none" w:sz="0" w:space="0" w:color="auto"/>
            <w:right w:val="none" w:sz="0" w:space="0" w:color="auto"/>
          </w:divBdr>
        </w:div>
        <w:div w:id="1637029403">
          <w:marLeft w:val="0"/>
          <w:marRight w:val="0"/>
          <w:marTop w:val="0"/>
          <w:marBottom w:val="0"/>
          <w:divBdr>
            <w:top w:val="none" w:sz="0" w:space="0" w:color="auto"/>
            <w:left w:val="none" w:sz="0" w:space="0" w:color="auto"/>
            <w:bottom w:val="none" w:sz="0" w:space="0" w:color="auto"/>
            <w:right w:val="none" w:sz="0" w:space="0" w:color="auto"/>
          </w:divBdr>
        </w:div>
        <w:div w:id="373121890">
          <w:marLeft w:val="0"/>
          <w:marRight w:val="0"/>
          <w:marTop w:val="0"/>
          <w:marBottom w:val="0"/>
          <w:divBdr>
            <w:top w:val="none" w:sz="0" w:space="0" w:color="auto"/>
            <w:left w:val="none" w:sz="0" w:space="0" w:color="auto"/>
            <w:bottom w:val="none" w:sz="0" w:space="0" w:color="auto"/>
            <w:right w:val="none" w:sz="0" w:space="0" w:color="auto"/>
          </w:divBdr>
        </w:div>
        <w:div w:id="1452745947">
          <w:marLeft w:val="0"/>
          <w:marRight w:val="0"/>
          <w:marTop w:val="0"/>
          <w:marBottom w:val="0"/>
          <w:divBdr>
            <w:top w:val="none" w:sz="0" w:space="0" w:color="auto"/>
            <w:left w:val="none" w:sz="0" w:space="0" w:color="auto"/>
            <w:bottom w:val="none" w:sz="0" w:space="0" w:color="auto"/>
            <w:right w:val="none" w:sz="0" w:space="0" w:color="auto"/>
          </w:divBdr>
        </w:div>
        <w:div w:id="1736583553">
          <w:marLeft w:val="0"/>
          <w:marRight w:val="0"/>
          <w:marTop w:val="0"/>
          <w:marBottom w:val="0"/>
          <w:divBdr>
            <w:top w:val="none" w:sz="0" w:space="0" w:color="auto"/>
            <w:left w:val="none" w:sz="0" w:space="0" w:color="auto"/>
            <w:bottom w:val="none" w:sz="0" w:space="0" w:color="auto"/>
            <w:right w:val="none" w:sz="0" w:space="0" w:color="auto"/>
          </w:divBdr>
        </w:div>
        <w:div w:id="1295212617">
          <w:marLeft w:val="0"/>
          <w:marRight w:val="0"/>
          <w:marTop w:val="0"/>
          <w:marBottom w:val="0"/>
          <w:divBdr>
            <w:top w:val="none" w:sz="0" w:space="0" w:color="auto"/>
            <w:left w:val="none" w:sz="0" w:space="0" w:color="auto"/>
            <w:bottom w:val="none" w:sz="0" w:space="0" w:color="auto"/>
            <w:right w:val="none" w:sz="0" w:space="0" w:color="auto"/>
          </w:divBdr>
        </w:div>
        <w:div w:id="1912234075">
          <w:marLeft w:val="0"/>
          <w:marRight w:val="0"/>
          <w:marTop w:val="0"/>
          <w:marBottom w:val="0"/>
          <w:divBdr>
            <w:top w:val="none" w:sz="0" w:space="0" w:color="auto"/>
            <w:left w:val="none" w:sz="0" w:space="0" w:color="auto"/>
            <w:bottom w:val="none" w:sz="0" w:space="0" w:color="auto"/>
            <w:right w:val="none" w:sz="0" w:space="0" w:color="auto"/>
          </w:divBdr>
        </w:div>
        <w:div w:id="688138572">
          <w:marLeft w:val="0"/>
          <w:marRight w:val="0"/>
          <w:marTop w:val="0"/>
          <w:marBottom w:val="0"/>
          <w:divBdr>
            <w:top w:val="none" w:sz="0" w:space="0" w:color="auto"/>
            <w:left w:val="none" w:sz="0" w:space="0" w:color="auto"/>
            <w:bottom w:val="none" w:sz="0" w:space="0" w:color="auto"/>
            <w:right w:val="none" w:sz="0" w:space="0" w:color="auto"/>
          </w:divBdr>
        </w:div>
      </w:divsChild>
    </w:div>
    <w:div w:id="1651715783">
      <w:bodyDiv w:val="1"/>
      <w:marLeft w:val="0"/>
      <w:marRight w:val="0"/>
      <w:marTop w:val="0"/>
      <w:marBottom w:val="0"/>
      <w:divBdr>
        <w:top w:val="none" w:sz="0" w:space="0" w:color="auto"/>
        <w:left w:val="none" w:sz="0" w:space="0" w:color="auto"/>
        <w:bottom w:val="none" w:sz="0" w:space="0" w:color="auto"/>
        <w:right w:val="none" w:sz="0" w:space="0" w:color="auto"/>
      </w:divBdr>
    </w:div>
    <w:div w:id="1653212238">
      <w:bodyDiv w:val="1"/>
      <w:marLeft w:val="0"/>
      <w:marRight w:val="0"/>
      <w:marTop w:val="0"/>
      <w:marBottom w:val="0"/>
      <w:divBdr>
        <w:top w:val="none" w:sz="0" w:space="0" w:color="auto"/>
        <w:left w:val="none" w:sz="0" w:space="0" w:color="auto"/>
        <w:bottom w:val="none" w:sz="0" w:space="0" w:color="auto"/>
        <w:right w:val="none" w:sz="0" w:space="0" w:color="auto"/>
      </w:divBdr>
    </w:div>
    <w:div w:id="1744134161">
      <w:bodyDiv w:val="1"/>
      <w:marLeft w:val="0"/>
      <w:marRight w:val="0"/>
      <w:marTop w:val="0"/>
      <w:marBottom w:val="0"/>
      <w:divBdr>
        <w:top w:val="none" w:sz="0" w:space="0" w:color="auto"/>
        <w:left w:val="none" w:sz="0" w:space="0" w:color="auto"/>
        <w:bottom w:val="none" w:sz="0" w:space="0" w:color="auto"/>
        <w:right w:val="none" w:sz="0" w:space="0" w:color="auto"/>
      </w:divBdr>
    </w:div>
    <w:div w:id="1763914715">
      <w:bodyDiv w:val="1"/>
      <w:marLeft w:val="0"/>
      <w:marRight w:val="0"/>
      <w:marTop w:val="0"/>
      <w:marBottom w:val="0"/>
      <w:divBdr>
        <w:top w:val="none" w:sz="0" w:space="0" w:color="auto"/>
        <w:left w:val="none" w:sz="0" w:space="0" w:color="auto"/>
        <w:bottom w:val="none" w:sz="0" w:space="0" w:color="auto"/>
        <w:right w:val="none" w:sz="0" w:space="0" w:color="auto"/>
      </w:divBdr>
      <w:divsChild>
        <w:div w:id="1930773678">
          <w:marLeft w:val="0"/>
          <w:marRight w:val="0"/>
          <w:marTop w:val="0"/>
          <w:marBottom w:val="300"/>
          <w:divBdr>
            <w:top w:val="none" w:sz="0" w:space="0" w:color="auto"/>
            <w:left w:val="none" w:sz="0" w:space="0" w:color="auto"/>
            <w:bottom w:val="none" w:sz="0" w:space="0" w:color="auto"/>
            <w:right w:val="none" w:sz="0" w:space="0" w:color="auto"/>
          </w:divBdr>
          <w:divsChild>
            <w:div w:id="862867140">
              <w:marLeft w:val="0"/>
              <w:marRight w:val="0"/>
              <w:marTop w:val="0"/>
              <w:marBottom w:val="0"/>
              <w:divBdr>
                <w:top w:val="none" w:sz="0" w:space="0" w:color="auto"/>
                <w:left w:val="none" w:sz="0" w:space="0" w:color="auto"/>
                <w:bottom w:val="none" w:sz="0" w:space="0" w:color="auto"/>
                <w:right w:val="none" w:sz="0" w:space="0" w:color="auto"/>
              </w:divBdr>
            </w:div>
            <w:div w:id="1619486053">
              <w:marLeft w:val="300"/>
              <w:marRight w:val="0"/>
              <w:marTop w:val="0"/>
              <w:marBottom w:val="0"/>
              <w:divBdr>
                <w:top w:val="none" w:sz="0" w:space="0" w:color="auto"/>
                <w:left w:val="none" w:sz="0" w:space="0" w:color="auto"/>
                <w:bottom w:val="none" w:sz="0" w:space="0" w:color="auto"/>
                <w:right w:val="none" w:sz="0" w:space="0" w:color="auto"/>
              </w:divBdr>
            </w:div>
          </w:divsChild>
        </w:div>
        <w:div w:id="2146386054">
          <w:marLeft w:val="0"/>
          <w:marRight w:val="0"/>
          <w:marTop w:val="0"/>
          <w:marBottom w:val="300"/>
          <w:divBdr>
            <w:top w:val="none" w:sz="0" w:space="0" w:color="auto"/>
            <w:left w:val="none" w:sz="0" w:space="0" w:color="auto"/>
            <w:bottom w:val="none" w:sz="0" w:space="0" w:color="auto"/>
            <w:right w:val="none" w:sz="0" w:space="0" w:color="auto"/>
          </w:divBdr>
          <w:divsChild>
            <w:div w:id="175315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36326">
      <w:bodyDiv w:val="1"/>
      <w:marLeft w:val="0"/>
      <w:marRight w:val="0"/>
      <w:marTop w:val="0"/>
      <w:marBottom w:val="0"/>
      <w:divBdr>
        <w:top w:val="none" w:sz="0" w:space="0" w:color="auto"/>
        <w:left w:val="none" w:sz="0" w:space="0" w:color="auto"/>
        <w:bottom w:val="none" w:sz="0" w:space="0" w:color="auto"/>
        <w:right w:val="none" w:sz="0" w:space="0" w:color="auto"/>
      </w:divBdr>
    </w:div>
    <w:div w:id="1853643212">
      <w:bodyDiv w:val="1"/>
      <w:marLeft w:val="0"/>
      <w:marRight w:val="0"/>
      <w:marTop w:val="0"/>
      <w:marBottom w:val="0"/>
      <w:divBdr>
        <w:top w:val="none" w:sz="0" w:space="0" w:color="auto"/>
        <w:left w:val="none" w:sz="0" w:space="0" w:color="auto"/>
        <w:bottom w:val="none" w:sz="0" w:space="0" w:color="auto"/>
        <w:right w:val="none" w:sz="0" w:space="0" w:color="auto"/>
      </w:divBdr>
      <w:divsChild>
        <w:div w:id="1087193251">
          <w:marLeft w:val="0"/>
          <w:marRight w:val="0"/>
          <w:marTop w:val="0"/>
          <w:marBottom w:val="0"/>
          <w:divBdr>
            <w:top w:val="none" w:sz="0" w:space="0" w:color="auto"/>
            <w:left w:val="none" w:sz="0" w:space="0" w:color="auto"/>
            <w:bottom w:val="none" w:sz="0" w:space="0" w:color="auto"/>
            <w:right w:val="none" w:sz="0" w:space="0" w:color="auto"/>
          </w:divBdr>
        </w:div>
        <w:div w:id="1541014479">
          <w:marLeft w:val="0"/>
          <w:marRight w:val="0"/>
          <w:marTop w:val="0"/>
          <w:marBottom w:val="0"/>
          <w:divBdr>
            <w:top w:val="none" w:sz="0" w:space="0" w:color="auto"/>
            <w:left w:val="none" w:sz="0" w:space="0" w:color="auto"/>
            <w:bottom w:val="none" w:sz="0" w:space="0" w:color="auto"/>
            <w:right w:val="none" w:sz="0" w:space="0" w:color="auto"/>
          </w:divBdr>
        </w:div>
        <w:div w:id="588661280">
          <w:marLeft w:val="0"/>
          <w:marRight w:val="0"/>
          <w:marTop w:val="0"/>
          <w:marBottom w:val="0"/>
          <w:divBdr>
            <w:top w:val="none" w:sz="0" w:space="0" w:color="auto"/>
            <w:left w:val="none" w:sz="0" w:space="0" w:color="auto"/>
            <w:bottom w:val="none" w:sz="0" w:space="0" w:color="auto"/>
            <w:right w:val="none" w:sz="0" w:space="0" w:color="auto"/>
          </w:divBdr>
        </w:div>
      </w:divsChild>
    </w:div>
    <w:div w:id="1897467662">
      <w:bodyDiv w:val="1"/>
      <w:marLeft w:val="0"/>
      <w:marRight w:val="0"/>
      <w:marTop w:val="0"/>
      <w:marBottom w:val="0"/>
      <w:divBdr>
        <w:top w:val="none" w:sz="0" w:space="0" w:color="auto"/>
        <w:left w:val="none" w:sz="0" w:space="0" w:color="auto"/>
        <w:bottom w:val="none" w:sz="0" w:space="0" w:color="auto"/>
        <w:right w:val="none" w:sz="0" w:space="0" w:color="auto"/>
      </w:divBdr>
      <w:divsChild>
        <w:div w:id="1295060072">
          <w:marLeft w:val="0"/>
          <w:marRight w:val="0"/>
          <w:marTop w:val="0"/>
          <w:marBottom w:val="0"/>
          <w:divBdr>
            <w:top w:val="none" w:sz="0" w:space="0" w:color="auto"/>
            <w:left w:val="none" w:sz="0" w:space="0" w:color="auto"/>
            <w:bottom w:val="none" w:sz="0" w:space="0" w:color="auto"/>
            <w:right w:val="none" w:sz="0" w:space="0" w:color="auto"/>
          </w:divBdr>
        </w:div>
      </w:divsChild>
    </w:div>
    <w:div w:id="1904559020">
      <w:bodyDiv w:val="1"/>
      <w:marLeft w:val="0"/>
      <w:marRight w:val="0"/>
      <w:marTop w:val="0"/>
      <w:marBottom w:val="0"/>
      <w:divBdr>
        <w:top w:val="none" w:sz="0" w:space="0" w:color="auto"/>
        <w:left w:val="none" w:sz="0" w:space="0" w:color="auto"/>
        <w:bottom w:val="none" w:sz="0" w:space="0" w:color="auto"/>
        <w:right w:val="none" w:sz="0" w:space="0" w:color="auto"/>
      </w:divBdr>
    </w:div>
    <w:div w:id="1943410567">
      <w:bodyDiv w:val="1"/>
      <w:marLeft w:val="0"/>
      <w:marRight w:val="0"/>
      <w:marTop w:val="0"/>
      <w:marBottom w:val="0"/>
      <w:divBdr>
        <w:top w:val="none" w:sz="0" w:space="0" w:color="auto"/>
        <w:left w:val="none" w:sz="0" w:space="0" w:color="auto"/>
        <w:bottom w:val="none" w:sz="0" w:space="0" w:color="auto"/>
        <w:right w:val="none" w:sz="0" w:space="0" w:color="auto"/>
      </w:divBdr>
    </w:div>
    <w:div w:id="2003657495">
      <w:bodyDiv w:val="1"/>
      <w:marLeft w:val="0"/>
      <w:marRight w:val="0"/>
      <w:marTop w:val="0"/>
      <w:marBottom w:val="0"/>
      <w:divBdr>
        <w:top w:val="none" w:sz="0" w:space="0" w:color="auto"/>
        <w:left w:val="none" w:sz="0" w:space="0" w:color="auto"/>
        <w:bottom w:val="none" w:sz="0" w:space="0" w:color="auto"/>
        <w:right w:val="none" w:sz="0" w:space="0" w:color="auto"/>
      </w:divBdr>
    </w:div>
    <w:div w:id="2011251968">
      <w:bodyDiv w:val="1"/>
      <w:marLeft w:val="0"/>
      <w:marRight w:val="0"/>
      <w:marTop w:val="0"/>
      <w:marBottom w:val="0"/>
      <w:divBdr>
        <w:top w:val="none" w:sz="0" w:space="0" w:color="auto"/>
        <w:left w:val="none" w:sz="0" w:space="0" w:color="auto"/>
        <w:bottom w:val="none" w:sz="0" w:space="0" w:color="auto"/>
        <w:right w:val="none" w:sz="0" w:space="0" w:color="auto"/>
      </w:divBdr>
    </w:div>
    <w:div w:id="2014533035">
      <w:bodyDiv w:val="1"/>
      <w:marLeft w:val="0"/>
      <w:marRight w:val="0"/>
      <w:marTop w:val="0"/>
      <w:marBottom w:val="0"/>
      <w:divBdr>
        <w:top w:val="none" w:sz="0" w:space="0" w:color="auto"/>
        <w:left w:val="none" w:sz="0" w:space="0" w:color="auto"/>
        <w:bottom w:val="none" w:sz="0" w:space="0" w:color="auto"/>
        <w:right w:val="none" w:sz="0" w:space="0" w:color="auto"/>
      </w:divBdr>
    </w:div>
    <w:div w:id="2033215170">
      <w:bodyDiv w:val="1"/>
      <w:marLeft w:val="0"/>
      <w:marRight w:val="0"/>
      <w:marTop w:val="0"/>
      <w:marBottom w:val="0"/>
      <w:divBdr>
        <w:top w:val="none" w:sz="0" w:space="0" w:color="auto"/>
        <w:left w:val="none" w:sz="0" w:space="0" w:color="auto"/>
        <w:bottom w:val="none" w:sz="0" w:space="0" w:color="auto"/>
        <w:right w:val="none" w:sz="0" w:space="0" w:color="auto"/>
      </w:divBdr>
    </w:div>
    <w:div w:id="2058316350">
      <w:bodyDiv w:val="1"/>
      <w:marLeft w:val="0"/>
      <w:marRight w:val="0"/>
      <w:marTop w:val="0"/>
      <w:marBottom w:val="0"/>
      <w:divBdr>
        <w:top w:val="none" w:sz="0" w:space="0" w:color="auto"/>
        <w:left w:val="none" w:sz="0" w:space="0" w:color="auto"/>
        <w:bottom w:val="none" w:sz="0" w:space="0" w:color="auto"/>
        <w:right w:val="none" w:sz="0" w:space="0" w:color="auto"/>
      </w:divBdr>
    </w:div>
    <w:div w:id="2101873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www.platan.ru/cgi-bin/qwery_i.pl?code=TGS2602" TargetMode="External"/><Relationship Id="rId26" Type="http://schemas.openxmlformats.org/officeDocument/2006/relationships/hyperlink" Target="http://www.platan.ru/cgi-bin/qwery.pl/id=784728980" TargetMode="External"/><Relationship Id="rId39" Type="http://schemas.openxmlformats.org/officeDocument/2006/relationships/hyperlink" Target="http://www.platan.ru/cgi-bin/qwery.pl/id=297952208" TargetMode="External"/><Relationship Id="rId21" Type="http://schemas.openxmlformats.org/officeDocument/2006/relationships/hyperlink" Target="http://www.platan.ru/cgi-bin/qwery_i.pl?code=TGS8100" TargetMode="External"/><Relationship Id="rId34" Type="http://schemas.openxmlformats.org/officeDocument/2006/relationships/hyperlink" Target="http://www.platan.ru/cgi-bin/qwery.pl/id=83315530" TargetMode="External"/><Relationship Id="rId42" Type="http://schemas.openxmlformats.org/officeDocument/2006/relationships/hyperlink" Target="http://www.platan.ru/cgi-bin/qwery.pl/id=232203477" TargetMode="External"/><Relationship Id="rId47" Type="http://schemas.openxmlformats.org/officeDocument/2006/relationships/image" Target="media/image11.png"/><Relationship Id="rId50" Type="http://schemas.openxmlformats.org/officeDocument/2006/relationships/image" Target="media/image14.png"/><Relationship Id="rId55" Type="http://schemas.openxmlformats.org/officeDocument/2006/relationships/image" Target="media/image19.gi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latan.ru/cgi-bin/qwery.pl/id=91807378" TargetMode="External"/><Relationship Id="rId20" Type="http://schemas.openxmlformats.org/officeDocument/2006/relationships/hyperlink" Target="http://www.analitpribor-smolensk.ru/products/bezopasnost_gazoanalizatory/stacionarnye_gazoanalizatory/dam_datchikigazoanalizatory_termomagnitnye/" TargetMode="External"/><Relationship Id="rId29" Type="http://schemas.openxmlformats.org/officeDocument/2006/relationships/hyperlink" Target="http://www.platan.ru/cgi-bin/qwery_i.pl?code=TGS5042" TargetMode="External"/><Relationship Id="rId41" Type="http://schemas.openxmlformats.org/officeDocument/2006/relationships/hyperlink" Target="http://www.platan.ru/cgi-bin/qwery.pl/id=34423828" TargetMode="External"/><Relationship Id="rId54" Type="http://schemas.openxmlformats.org/officeDocument/2006/relationships/image" Target="media/image18.gif"/><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www.platan.ru/cgi-bin/qwery.pl/id=801057288" TargetMode="External"/><Relationship Id="rId32" Type="http://schemas.openxmlformats.org/officeDocument/2006/relationships/hyperlink" Target="http://www.platan.ru/cgi-bin/qwery.pl/id=426740319" TargetMode="External"/><Relationship Id="rId37" Type="http://schemas.openxmlformats.org/officeDocument/2006/relationships/hyperlink" Target="http://www.platan.ru/cgi-bin/qwery_i.pl?code=TGS%202611" TargetMode="External"/><Relationship Id="rId40" Type="http://schemas.openxmlformats.org/officeDocument/2006/relationships/hyperlink" Target="http://www.platan.ru/cgi-bin/qwery.pl/id=26642658" TargetMode="External"/><Relationship Id="rId45" Type="http://schemas.openxmlformats.org/officeDocument/2006/relationships/image" Target="media/image9.jpeg"/><Relationship Id="rId53" Type="http://schemas.openxmlformats.org/officeDocument/2006/relationships/image" Target="media/image17.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platan.ru/cgi-bin/qwery.pl/id=923721354" TargetMode="External"/><Relationship Id="rId28" Type="http://schemas.openxmlformats.org/officeDocument/2006/relationships/hyperlink" Target="http://www.platan.ru/cgi-bin/qwery_i.pl?code=CDM4160" TargetMode="External"/><Relationship Id="rId36" Type="http://schemas.openxmlformats.org/officeDocument/2006/relationships/hyperlink" Target="http://www.platan.ru/cgi-bin/qwery_i.pl?code=TGS%202610" TargetMode="External"/><Relationship Id="rId49" Type="http://schemas.openxmlformats.org/officeDocument/2006/relationships/image" Target="media/image13.gif"/><Relationship Id="rId57" Type="http://schemas.openxmlformats.org/officeDocument/2006/relationships/header" Target="header1.xml"/><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www.platan.ru/cgi-bin/qwery_i.pl?code=TGS2603" TargetMode="External"/><Relationship Id="rId31" Type="http://schemas.openxmlformats.org/officeDocument/2006/relationships/hyperlink" Target="http://www.platan.ru/cgi-bin/qwery_i.pl?code=TGS%20832" TargetMode="External"/><Relationship Id="rId44" Type="http://schemas.openxmlformats.org/officeDocument/2006/relationships/image" Target="media/image8.jpeg"/><Relationship Id="rId52" Type="http://schemas.openxmlformats.org/officeDocument/2006/relationships/image" Target="media/image16.pn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hyperlink" Target="http://www.platan.ru/cgi-bin/qwery_i.pl?code=TGS3820" TargetMode="External"/><Relationship Id="rId27" Type="http://schemas.openxmlformats.org/officeDocument/2006/relationships/hyperlink" Target="http://www.platan.ru/cgi-bin/qwery_i.pl?code=CDM4161" TargetMode="External"/><Relationship Id="rId30" Type="http://schemas.openxmlformats.org/officeDocument/2006/relationships/hyperlink" Target="http://www.platan.ru/cgi-bin/qwery.pl/id=284096804" TargetMode="External"/><Relationship Id="rId35" Type="http://schemas.openxmlformats.org/officeDocument/2006/relationships/hyperlink" Target="http://www.platan.ru/cgi-bin/qwery.pl/id=591054285" TargetMode="External"/><Relationship Id="rId43" Type="http://schemas.openxmlformats.org/officeDocument/2006/relationships/hyperlink" Target="http://www.platan.ru/cgi-bin/qwery_i.pl?code=KE-50" TargetMode="External"/><Relationship Id="rId48" Type="http://schemas.openxmlformats.org/officeDocument/2006/relationships/image" Target="media/image12.png"/><Relationship Id="rId56" Type="http://schemas.openxmlformats.org/officeDocument/2006/relationships/image" Target="media/image20.gif"/><Relationship Id="rId8" Type="http://schemas.openxmlformats.org/officeDocument/2006/relationships/image" Target="media/image1.emf"/><Relationship Id="rId51"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analitpribor-smolensk.ru/products/bezopasnost_gazoanalizatory/stacionarnye_gazoanalizatory/dam_datchikigazoanalizatory_termomagnitnye/" TargetMode="External"/><Relationship Id="rId25" Type="http://schemas.openxmlformats.org/officeDocument/2006/relationships/hyperlink" Target="http://www.platan.ru/cgi-bin/qwery.pl/id=645924253" TargetMode="External"/><Relationship Id="rId33" Type="http://schemas.openxmlformats.org/officeDocument/2006/relationships/hyperlink" Target="http://www.platan.ru/cgi-bin/qwery.pl/id=27827847" TargetMode="External"/><Relationship Id="rId38" Type="http://schemas.openxmlformats.org/officeDocument/2006/relationships/hyperlink" Target="http://www.platan.ru/cgi-bin/qwery.pl/id=490981780" TargetMode="External"/><Relationship Id="rId46" Type="http://schemas.openxmlformats.org/officeDocument/2006/relationships/image" Target="media/image10.jpeg"/><Relationship Id="rId59" Type="http://schemas.openxmlformats.org/officeDocument/2006/relationships/header" Target="header2.xml"/></Relationships>
</file>

<file path=word/_rels/endnotes.xml.rels><?xml version="1.0" encoding="UTF-8" standalone="yes"?>
<Relationships xmlns="http://schemas.openxmlformats.org/package/2006/relationships"><Relationship Id="rId2" Type="http://schemas.openxmlformats.org/officeDocument/2006/relationships/hyperlink" Target="http://www.platan.ru/docs/helpful_link/figaro.html" TargetMode="External"/><Relationship Id="rId1" Type="http://schemas.openxmlformats.org/officeDocument/2006/relationships/hyperlink" Target="http://www.lib.ua-ru.net/diss/cont/389906.html"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platan.ru/brands/figaro.s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B0DA2B-1022-4540-84E4-06896B6F5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8969</Words>
  <Characters>51125</Characters>
  <Application>Microsoft Office Word</Application>
  <DocSecurity>0</DocSecurity>
  <Lines>426</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59975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ВОЗДАЯТЕЛЬ</dc:creator>
  <cp:lastModifiedBy>Попов А.В</cp:lastModifiedBy>
  <cp:revision>6</cp:revision>
  <cp:lastPrinted>2017-06-12T20:26:00Z</cp:lastPrinted>
  <dcterms:created xsi:type="dcterms:W3CDTF">2017-06-12T20:16:00Z</dcterms:created>
  <dcterms:modified xsi:type="dcterms:W3CDTF">2019-02-15T20:11:00Z</dcterms:modified>
</cp:coreProperties>
</file>